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tblPr>
      <w:tblGrid>
        <w:gridCol w:w="3369"/>
        <w:gridCol w:w="6378"/>
      </w:tblGrid>
      <w:tr w:rsidR="0050790F" w:rsidTr="004E3C57">
        <w:tc>
          <w:tcPr>
            <w:tcW w:w="3369" w:type="dxa"/>
            <w:shd w:val="clear" w:color="auto" w:fill="auto"/>
          </w:tcPr>
          <w:p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50790F" w:rsidRDefault="0050790F" w:rsidP="004E3C57">
            <w:pPr>
              <w:jc w:val="both"/>
              <w:rPr>
                <w:noProof/>
              </w:rPr>
            </w:pPr>
          </w:p>
        </w:tc>
      </w:tr>
      <w:tr w:rsidR="0050790F" w:rsidTr="004E3C57">
        <w:tc>
          <w:tcPr>
            <w:tcW w:w="3369" w:type="dxa"/>
            <w:shd w:val="clear" w:color="auto" w:fill="auto"/>
          </w:tcPr>
          <w:p w:rsidR="0050790F" w:rsidRDefault="0050790F" w:rsidP="004E3C57">
            <w:pPr>
              <w:jc w:val="both"/>
            </w:pPr>
            <w:r w:rsidRPr="00892BCE">
              <w:t xml:space="preserve">ID or passport number: </w:t>
            </w:r>
          </w:p>
          <w:p w:rsidR="0050790F" w:rsidRDefault="0050790F" w:rsidP="004E3C57">
            <w:pPr>
              <w:jc w:val="both"/>
              <w:rPr>
                <w:noProof/>
              </w:rPr>
            </w:pPr>
          </w:p>
          <w:p w:rsidR="0050790F" w:rsidRPr="005E41BC" w:rsidRDefault="0050790F" w:rsidP="004E3C57">
            <w:pPr>
              <w:jc w:val="both"/>
              <w:rPr>
                <w:noProof/>
              </w:rPr>
            </w:pPr>
            <w:r>
              <w:rPr>
                <w:noProof/>
              </w:rPr>
              <w:t>(‘the person’)</w:t>
            </w:r>
            <w:bookmarkStart w:id="0" w:name="_GoBack"/>
            <w:bookmarkEnd w:id="0"/>
          </w:p>
        </w:tc>
        <w:tc>
          <w:tcPr>
            <w:tcW w:w="6378" w:type="dxa"/>
            <w:shd w:val="clear" w:color="auto" w:fill="auto"/>
          </w:tcPr>
          <w:p w:rsidR="0050790F" w:rsidRPr="00583379" w:rsidRDefault="0050790F" w:rsidP="004E3C57">
            <w:pPr>
              <w:rPr>
                <w:b/>
              </w:rPr>
            </w:pPr>
            <w:r w:rsidRPr="00892BCE">
              <w:t>Full official name:</w:t>
            </w:r>
          </w:p>
          <w:p w:rsidR="0050790F" w:rsidRPr="00892BCE" w:rsidRDefault="0050790F" w:rsidP="004E3C57">
            <w:r w:rsidRPr="00892BCE">
              <w:t>Official legal form</w:t>
            </w:r>
            <w:r>
              <w:t xml:space="preserve">: </w:t>
            </w:r>
          </w:p>
          <w:p w:rsidR="0050790F" w:rsidRPr="00583379" w:rsidRDefault="0050790F" w:rsidP="004E3C57">
            <w:pPr>
              <w:rPr>
                <w:b/>
              </w:rPr>
            </w:pPr>
            <w:r w:rsidRPr="00892BCE">
              <w:t>Statutory registration number</w:t>
            </w:r>
            <w:r w:rsidRPr="00583379">
              <w:rPr>
                <w:b/>
              </w:rPr>
              <w:t xml:space="preserve">: </w:t>
            </w:r>
          </w:p>
          <w:p w:rsidR="0050790F" w:rsidRPr="00583379" w:rsidRDefault="0050790F" w:rsidP="004E3C57">
            <w:pPr>
              <w:rPr>
                <w:b/>
              </w:rPr>
            </w:pPr>
            <w:r w:rsidRPr="00892BCE">
              <w:t>Full official address</w:t>
            </w:r>
            <w:r>
              <w:t xml:space="preserve">: </w:t>
            </w:r>
          </w:p>
          <w:p w:rsidR="0050790F" w:rsidRDefault="0050790F" w:rsidP="004E3C57">
            <w:r w:rsidRPr="00892BCE">
              <w:t>VAT registration number</w:t>
            </w:r>
            <w:r>
              <w:t xml:space="preserve">: </w:t>
            </w:r>
          </w:p>
          <w:p w:rsidR="0050790F" w:rsidRDefault="0050790F" w:rsidP="004E3C57">
            <w:pPr>
              <w:rPr>
                <w:noProof/>
              </w:rPr>
            </w:pPr>
          </w:p>
          <w:p w:rsidR="0050790F" w:rsidRDefault="0050790F" w:rsidP="004E3C57">
            <w:pPr>
              <w:rPr>
                <w:noProof/>
              </w:rPr>
            </w:pPr>
            <w:r>
              <w:rPr>
                <w:noProof/>
              </w:rPr>
              <w:t>(‘the person’)</w:t>
            </w:r>
          </w:p>
        </w:tc>
      </w:tr>
    </w:tbl>
    <w:p w:rsidR="0050790F" w:rsidRDefault="0050790F" w:rsidP="0050790F">
      <w:pPr>
        <w:jc w:val="both"/>
        <w:rPr>
          <w:i/>
        </w:rPr>
      </w:pPr>
    </w:p>
    <w:p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rsidR="00C67393" w:rsidRDefault="00C67393"/>
    <w:p w:rsidR="001A0725" w:rsidRDefault="001A0725" w:rsidP="001A0725">
      <w:pPr>
        <w:spacing w:before="100" w:beforeAutospacing="1" w:after="100" w:afterAutospacing="1"/>
        <w:jc w:val="both"/>
      </w:pPr>
      <w:r>
        <w:t xml:space="preserve">In this case, the signatory declares that the person </w:t>
      </w:r>
      <w:r w:rsidRPr="006E17D5">
        <w:t xml:space="preserve">has alreadyprovidedthe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662"/>
      </w:tblGrid>
      <w:tr w:rsidR="001A0725" w:rsidRPr="000C2EE8" w:rsidTr="004E3C57">
        <w:tc>
          <w:tcPr>
            <w:tcW w:w="2802" w:type="dxa"/>
            <w:shd w:val="clear" w:color="auto" w:fill="auto"/>
          </w:tcPr>
          <w:p w:rsidR="001A0725" w:rsidRPr="00BF7F29" w:rsidRDefault="001A0725" w:rsidP="004E3C57">
            <w:pPr>
              <w:spacing w:before="100" w:beforeAutospacing="1" w:after="100" w:afterAutospacing="1"/>
              <w:jc w:val="center"/>
              <w:rPr>
                <w:b/>
              </w:rPr>
            </w:pPr>
            <w:r>
              <w:rPr>
                <w:b/>
                <w:sz w:val="22"/>
              </w:rPr>
              <w:t>Date of the declaration</w:t>
            </w:r>
          </w:p>
        </w:tc>
        <w:tc>
          <w:tcPr>
            <w:tcW w:w="6662" w:type="dxa"/>
            <w:shd w:val="clear" w:color="auto" w:fill="auto"/>
          </w:tcPr>
          <w:p w:rsidR="001A0725" w:rsidRPr="00BF7F29" w:rsidRDefault="001A0725" w:rsidP="004E3C57">
            <w:pPr>
              <w:spacing w:before="100" w:beforeAutospacing="1" w:after="100" w:afterAutospacing="1"/>
              <w:jc w:val="center"/>
              <w:rPr>
                <w:b/>
              </w:rPr>
            </w:pPr>
            <w:r w:rsidRPr="00BF7F29">
              <w:rPr>
                <w:b/>
                <w:sz w:val="22"/>
              </w:rPr>
              <w:t>Full reference to previous procedure</w:t>
            </w:r>
          </w:p>
        </w:tc>
      </w:tr>
      <w:tr w:rsidR="001A0725" w:rsidTr="004E3C57">
        <w:tc>
          <w:tcPr>
            <w:tcW w:w="2802" w:type="dxa"/>
            <w:shd w:val="clear" w:color="auto" w:fill="auto"/>
          </w:tcPr>
          <w:p w:rsidR="001A0725" w:rsidRPr="00AE5C0E" w:rsidRDefault="001A0725" w:rsidP="004E3C57">
            <w:pPr>
              <w:spacing w:before="100" w:beforeAutospacing="1" w:after="100" w:afterAutospacing="1"/>
            </w:pPr>
          </w:p>
        </w:tc>
        <w:tc>
          <w:tcPr>
            <w:tcW w:w="6662" w:type="dxa"/>
            <w:shd w:val="clear" w:color="auto" w:fill="auto"/>
          </w:tcPr>
          <w:p w:rsidR="001A0725" w:rsidRDefault="001A0725" w:rsidP="004E3C57">
            <w:pPr>
              <w:spacing w:before="100" w:beforeAutospacing="1" w:after="100" w:afterAutospacing="1"/>
            </w:pPr>
          </w:p>
        </w:tc>
      </w:tr>
    </w:tbl>
    <w:p w:rsidR="001A0725" w:rsidRDefault="001A0725"/>
    <w:p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8"/>
        <w:gridCol w:w="812"/>
        <w:gridCol w:w="705"/>
      </w:tblGrid>
      <w:tr w:rsidR="001A0725" w:rsidTr="004E3C57">
        <w:tc>
          <w:tcPr>
            <w:tcW w:w="8238" w:type="dxa"/>
            <w:shd w:val="clear" w:color="auto" w:fill="auto"/>
          </w:tcPr>
          <w:p w:rsidR="001A0725" w:rsidRDefault="001A0725" w:rsidP="00BD3B05">
            <w:pPr>
              <w:numPr>
                <w:ilvl w:val="0"/>
                <w:numId w:val="2"/>
              </w:numPr>
              <w:spacing w:before="40" w:after="40"/>
              <w:jc w:val="both"/>
              <w:rPr>
                <w:noProof/>
              </w:rPr>
            </w:pP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rsidR="001A0725" w:rsidRDefault="001A0725" w:rsidP="004E3C57">
            <w:pPr>
              <w:spacing w:before="40" w:after="40"/>
              <w:ind w:left="142"/>
              <w:jc w:val="both"/>
              <w:rPr>
                <w:noProof/>
              </w:rPr>
            </w:pPr>
            <w:r>
              <w:rPr>
                <w:noProof/>
              </w:rPr>
              <w:t>YES</w:t>
            </w:r>
          </w:p>
        </w:tc>
        <w:tc>
          <w:tcPr>
            <w:tcW w:w="705" w:type="dxa"/>
            <w:shd w:val="clear" w:color="auto" w:fill="auto"/>
          </w:tcPr>
          <w:p w:rsidR="001A0725" w:rsidRDefault="001A0725" w:rsidP="004E3C57">
            <w:pPr>
              <w:spacing w:before="40" w:after="40"/>
              <w:ind w:left="142"/>
              <w:jc w:val="both"/>
              <w:rPr>
                <w:noProof/>
              </w:rPr>
            </w:pPr>
            <w:r>
              <w:rPr>
                <w:noProof/>
              </w:rPr>
              <w:t>NO</w:t>
            </w:r>
          </w:p>
        </w:tc>
      </w:tr>
      <w:tr w:rsidR="001A0725" w:rsidTr="004E3C57">
        <w:tc>
          <w:tcPr>
            <w:tcW w:w="8238" w:type="dxa"/>
            <w:shd w:val="clear" w:color="auto" w:fill="auto"/>
          </w:tcPr>
          <w:p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suspendedorit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rsidR="001A0725" w:rsidRDefault="005F116D" w:rsidP="004E3C57">
            <w:pPr>
              <w:spacing w:before="240" w:after="120"/>
              <w:jc w:val="both"/>
              <w:rPr>
                <w:noProof/>
              </w:rPr>
            </w:pPr>
            <w:r>
              <w:rPr>
                <w:noProof/>
              </w:rPr>
              <w:fldChar w:fldCharType="begin">
                <w:ffData>
                  <w:name w:val=""/>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bookmarkStart w:id="1" w:name="Check1"/>
            <w:r w:rsidR="001A0725">
              <w:rPr>
                <w:noProof/>
              </w:rPr>
              <w:instrText xml:space="preserve"> FORMCHECKBOX </w:instrText>
            </w:r>
            <w:r>
              <w:rPr>
                <w:noProof/>
              </w:rPr>
            </w:r>
            <w:r>
              <w:rPr>
                <w:noProof/>
              </w:rPr>
              <w:fldChar w:fldCharType="end"/>
            </w:r>
            <w:bookmarkEnd w:id="1"/>
          </w:p>
        </w:tc>
        <w:tc>
          <w:tcPr>
            <w:tcW w:w="705"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1A0725" w:rsidRDefault="001A0725" w:rsidP="004E3C57">
            <w:pPr>
              <w:spacing w:before="240" w:after="120"/>
              <w:jc w:val="both"/>
              <w:rPr>
                <w:noProof/>
              </w:rPr>
            </w:pPr>
          </w:p>
        </w:tc>
      </w:tr>
      <w:tr w:rsidR="001A0725" w:rsidTr="004E3C57">
        <w:tc>
          <w:tcPr>
            <w:tcW w:w="8238" w:type="dxa"/>
            <w:shd w:val="clear" w:color="auto" w:fill="auto"/>
          </w:tcPr>
          <w:p w:rsidR="001A0725" w:rsidRDefault="001A0725" w:rsidP="004E3C57">
            <w:pPr>
              <w:pStyle w:val="Text1"/>
              <w:spacing w:before="40" w:after="40"/>
              <w:ind w:left="709"/>
              <w:rPr>
                <w:noProof/>
              </w:rPr>
            </w:pPr>
            <w:bookmarkStart w:id="2" w:name="_DV_C368"/>
            <w:r w:rsidRPr="00583379">
              <w:rPr>
                <w:color w:val="000000"/>
              </w:rPr>
              <w:lastRenderedPageBreak/>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2"/>
          </w:p>
        </w:tc>
        <w:tc>
          <w:tcPr>
            <w:tcW w:w="812"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4E3C57">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4E3C57">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4E3C57">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Pr="00583379" w:rsidRDefault="001A0725" w:rsidP="004E3C57">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812"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rsidR="001A0725" w:rsidRDefault="001A0725" w:rsidP="004E3C57">
            <w:pPr>
              <w:spacing w:before="240" w:after="120"/>
              <w:jc w:val="both"/>
              <w:rPr>
                <w:noProof/>
              </w:rPr>
            </w:pPr>
          </w:p>
        </w:tc>
      </w:tr>
      <w:tr w:rsidR="001A0725" w:rsidTr="004E3C57">
        <w:tc>
          <w:tcPr>
            <w:tcW w:w="8238" w:type="dxa"/>
            <w:shd w:val="clear" w:color="auto" w:fill="auto"/>
          </w:tcPr>
          <w:p w:rsidR="001A0725" w:rsidRDefault="001A0725" w:rsidP="004E3C57">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BD3B05">
            <w:pPr>
              <w:pStyle w:val="Text1"/>
              <w:spacing w:before="40" w:after="40"/>
              <w:ind w:left="709"/>
              <w:rPr>
                <w:noProof/>
              </w:rPr>
            </w:pPr>
            <w:bookmarkStart w:id="8"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9" w:name="_DV_C381"/>
            <w:bookmarkEnd w:id="8"/>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0" w:name="_DV_C383"/>
            <w:bookmarkEnd w:id="9"/>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10"/>
          </w:p>
        </w:tc>
        <w:tc>
          <w:tcPr>
            <w:tcW w:w="812"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4E3C57">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Pr>
                <w:color w:val="000000"/>
                <w:lang w:eastAsia="en-GB"/>
              </w:rPr>
              <w:t>conduct related to</w:t>
            </w:r>
            <w:r w:rsidRPr="00583379">
              <w:rPr>
                <w:color w:val="000000"/>
                <w:lang w:eastAsia="en-GB"/>
              </w:rPr>
              <w:t xml:space="preserve"> a criminal organisation, </w:t>
            </w:r>
            <w:bookmarkStart w:id="13"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4E3C57">
            <w:pPr>
              <w:pStyle w:val="Text1"/>
              <w:spacing w:before="40" w:after="40"/>
              <w:ind w:left="709"/>
              <w:rPr>
                <w:noProof/>
              </w:rPr>
            </w:pPr>
            <w:r>
              <w:rPr>
                <w:color w:val="000000"/>
              </w:rPr>
              <w:t>(</w:t>
            </w:r>
            <w:r w:rsidRPr="00583379">
              <w:rPr>
                <w:color w:val="000000"/>
              </w:rPr>
              <w:t>iv)</w:t>
            </w:r>
            <w:bookmarkStart w:id="15" w:name="_DV_M251"/>
            <w:bookmarkEnd w:id="15"/>
            <w:r w:rsidRPr="00583379">
              <w:rPr>
                <w:bCs/>
                <w:iCs/>
              </w:rPr>
              <w:t>money laundering</w:t>
            </w:r>
            <w:bookmarkStart w:id="16" w:name="_DV_C391"/>
            <w:r w:rsidRPr="00583379">
              <w:rPr>
                <w:color w:val="000000"/>
              </w:rPr>
              <w:t xml:space="preserve"> or</w:t>
            </w:r>
            <w:bookmarkStart w:id="17" w:name="_DV_M252"/>
            <w:bookmarkEnd w:id="16"/>
            <w:bookmarkEnd w:id="17"/>
            <w:r w:rsidRPr="00583379">
              <w:rPr>
                <w:bCs/>
                <w:iCs/>
              </w:rPr>
              <w:t xml:space="preserve"> terrorist financing,</w:t>
            </w:r>
            <w:bookmarkStart w:id="18"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9" w:name="_DV_C394"/>
            <w:bookmarkEnd w:id="18"/>
            <w:r w:rsidRPr="00583379">
              <w:rPr>
                <w:color w:val="000000"/>
              </w:rPr>
              <w:t>;</w:t>
            </w:r>
            <w:bookmarkEnd w:id="19"/>
          </w:p>
        </w:tc>
        <w:tc>
          <w:tcPr>
            <w:tcW w:w="812"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471225">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00975E5D"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Pr="00583379" w:rsidRDefault="001A0725" w:rsidP="004E3C57">
            <w:pPr>
              <w:pStyle w:val="Text1"/>
              <w:spacing w:before="40" w:after="40"/>
              <w:ind w:left="709"/>
              <w:rPr>
                <w:color w:val="000000"/>
              </w:rPr>
            </w:pPr>
            <w:bookmarkStart w:id="22" w:name="_DV_C400"/>
            <w:r w:rsidRPr="00583379">
              <w:rPr>
                <w:color w:val="000000"/>
              </w:rPr>
              <w:t xml:space="preserve">(vi) </w:t>
            </w:r>
            <w:bookmarkStart w:id="23" w:name="_DV_M254"/>
            <w:bookmarkEnd w:id="22"/>
            <w:bookmarkEnd w:id="23"/>
            <w:r w:rsidRPr="00583379">
              <w:rPr>
                <w:bCs/>
                <w:iCs/>
              </w:rPr>
              <w:t xml:space="preserve">child labour or other </w:t>
            </w:r>
            <w:r>
              <w:rPr>
                <w:bCs/>
                <w:iCs/>
              </w:rPr>
              <w:t>offences concerning</w:t>
            </w:r>
            <w:r w:rsidRPr="00583379">
              <w:rPr>
                <w:bCs/>
                <w:iCs/>
              </w:rPr>
              <w:t xml:space="preserve"> trafficking in human beings</w:t>
            </w:r>
            <w:bookmarkStart w:id="24"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5" w:name="_DV_C404"/>
            <w:bookmarkEnd w:id="24"/>
            <w:r w:rsidRPr="00583379">
              <w:rPr>
                <w:color w:val="000000"/>
              </w:rPr>
              <w:t>;</w:t>
            </w:r>
            <w:bookmarkEnd w:id="25"/>
          </w:p>
        </w:tc>
        <w:tc>
          <w:tcPr>
            <w:tcW w:w="812"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1A0725">
            <w:pPr>
              <w:pStyle w:val="Text1"/>
              <w:numPr>
                <w:ilvl w:val="0"/>
                <w:numId w:val="1"/>
              </w:numPr>
              <w:spacing w:before="40" w:after="40"/>
              <w:rPr>
                <w:noProof/>
              </w:rPr>
            </w:pPr>
            <w:bookmarkStart w:id="26"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6"/>
            <w:r w:rsidRPr="00583379">
              <w:rPr>
                <w:color w:val="000000"/>
              </w:rPr>
              <w:t>;</w:t>
            </w:r>
          </w:p>
        </w:tc>
        <w:tc>
          <w:tcPr>
            <w:tcW w:w="812"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1A0725">
            <w:pPr>
              <w:pStyle w:val="Text1"/>
              <w:numPr>
                <w:ilvl w:val="0"/>
                <w:numId w:val="1"/>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EA5080"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2"/>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A5080" w:rsidRDefault="00EA5080" w:rsidP="00EA5080">
            <w:pPr>
              <w:spacing w:before="240" w:after="120"/>
              <w:jc w:val="both"/>
              <w:rPr>
                <w:noProof/>
              </w:rPr>
            </w:pPr>
            <w:r>
              <w:rPr>
                <w:noProof/>
              </w:rPr>
              <w:t>NO</w:t>
            </w:r>
          </w:p>
        </w:tc>
      </w:tr>
      <w:tr w:rsidR="00EA5080"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EA5080" w:rsidRDefault="005F116D" w:rsidP="00EA5080">
            <w:pPr>
              <w:spacing w:before="240" w:after="120"/>
              <w:jc w:val="both"/>
              <w:rPr>
                <w:noProof/>
              </w:rPr>
            </w:pPr>
            <w:r>
              <w:rPr>
                <w:noProof/>
              </w:rPr>
              <w:fldChar w:fldCharType="begin">
                <w:ffData>
                  <w:name w:val=""/>
                  <w:enabled/>
                  <w:calcOnExit w:val="0"/>
                  <w:checkBox>
                    <w:sizeAuto/>
                    <w:default w:val="0"/>
                  </w:checkBox>
                </w:ffData>
              </w:fldChar>
            </w:r>
            <w:r w:rsidR="00EA5080">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A5080" w:rsidRDefault="005F116D" w:rsidP="00EA5080">
            <w:pPr>
              <w:spacing w:before="240" w:after="120"/>
              <w:jc w:val="both"/>
              <w:rPr>
                <w:noProof/>
              </w:rPr>
            </w:pPr>
            <w:r>
              <w:rPr>
                <w:noProof/>
              </w:rPr>
              <w:fldChar w:fldCharType="begin">
                <w:ffData>
                  <w:name w:val="Check1"/>
                  <w:enabled/>
                  <w:calcOnExit w:val="0"/>
                  <w:checkBox>
                    <w:sizeAuto/>
                    <w:default w:val="0"/>
                  </w:checkBox>
                </w:ffData>
              </w:fldChar>
            </w:r>
            <w:r w:rsidR="00EA5080">
              <w:rPr>
                <w:noProof/>
              </w:rPr>
              <w:instrText xml:space="preserve"> FORMCHECKBOX </w:instrText>
            </w:r>
            <w:r>
              <w:rPr>
                <w:noProof/>
              </w:rPr>
            </w:r>
            <w:r>
              <w:rPr>
                <w:noProof/>
              </w:rPr>
              <w:fldChar w:fldCharType="end"/>
            </w:r>
          </w:p>
        </w:tc>
      </w:tr>
      <w:tr w:rsidR="00EA5080"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EA5080" w:rsidRDefault="005F116D" w:rsidP="00EA5080">
            <w:pPr>
              <w:spacing w:before="240" w:after="120"/>
              <w:jc w:val="both"/>
              <w:rPr>
                <w:noProof/>
              </w:rPr>
            </w:pPr>
            <w:r>
              <w:rPr>
                <w:noProof/>
              </w:rPr>
              <w:fldChar w:fldCharType="begin">
                <w:ffData>
                  <w:name w:val=""/>
                  <w:enabled/>
                  <w:calcOnExit w:val="0"/>
                  <w:checkBox>
                    <w:sizeAuto/>
                    <w:default w:val="0"/>
                  </w:checkBox>
                </w:ffData>
              </w:fldChar>
            </w:r>
            <w:r w:rsidR="00EA5080">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A5080" w:rsidRDefault="005F116D" w:rsidP="00EA5080">
            <w:pPr>
              <w:spacing w:before="240" w:after="120"/>
              <w:jc w:val="both"/>
              <w:rPr>
                <w:noProof/>
              </w:rPr>
            </w:pPr>
            <w:r>
              <w:rPr>
                <w:noProof/>
              </w:rPr>
              <w:fldChar w:fldCharType="begin">
                <w:ffData>
                  <w:name w:val="Check1"/>
                  <w:enabled/>
                  <w:calcOnExit w:val="0"/>
                  <w:checkBox>
                    <w:sizeAuto/>
                    <w:default w:val="0"/>
                  </w:checkBox>
                </w:ffData>
              </w:fldChar>
            </w:r>
            <w:r w:rsidR="00EA5080">
              <w:rPr>
                <w:noProof/>
              </w:rPr>
              <w:instrText xml:space="preserve"> FORMCHECKBOX </w:instrText>
            </w:r>
            <w:r>
              <w:rPr>
                <w:noProof/>
              </w:rPr>
            </w:r>
            <w:r>
              <w:rPr>
                <w:noProof/>
              </w:rPr>
              <w:fldChar w:fldCharType="end"/>
            </w:r>
          </w:p>
        </w:tc>
      </w:tr>
      <w:tr w:rsidR="00EA5080"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EA5080" w:rsidRDefault="005F116D" w:rsidP="00EA5080">
            <w:pPr>
              <w:spacing w:before="240" w:after="120"/>
              <w:jc w:val="both"/>
              <w:rPr>
                <w:noProof/>
              </w:rPr>
            </w:pPr>
            <w:r>
              <w:rPr>
                <w:noProof/>
              </w:rPr>
              <w:fldChar w:fldCharType="begin">
                <w:ffData>
                  <w:name w:val=""/>
                  <w:enabled/>
                  <w:calcOnExit w:val="0"/>
                  <w:checkBox>
                    <w:sizeAuto/>
                    <w:default w:val="0"/>
                  </w:checkBox>
                </w:ffData>
              </w:fldChar>
            </w:r>
            <w:r w:rsidR="00EA5080">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A5080" w:rsidRDefault="005F116D" w:rsidP="00EA5080">
            <w:pPr>
              <w:spacing w:before="240" w:after="120"/>
              <w:jc w:val="both"/>
              <w:rPr>
                <w:noProof/>
              </w:rPr>
            </w:pPr>
            <w:r>
              <w:rPr>
                <w:noProof/>
              </w:rPr>
              <w:fldChar w:fldCharType="begin">
                <w:ffData>
                  <w:name w:val="Check1"/>
                  <w:enabled/>
                  <w:calcOnExit w:val="0"/>
                  <w:checkBox>
                    <w:sizeAuto/>
                    <w:default w:val="0"/>
                  </w:checkBox>
                </w:ffData>
              </w:fldChar>
            </w:r>
            <w:r w:rsidR="00EA5080">
              <w:rPr>
                <w:noProof/>
              </w:rPr>
              <w:instrText xml:space="preserve"> FORMCHECKBOX </w:instrText>
            </w:r>
            <w:r>
              <w:rPr>
                <w:noProof/>
              </w:rPr>
            </w:r>
            <w:r>
              <w:rPr>
                <w:noProof/>
              </w:rPr>
              <w:fldChar w:fldCharType="end"/>
            </w:r>
          </w:p>
        </w:tc>
      </w:tr>
      <w:tr w:rsidR="00EA5080"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EA5080" w:rsidDel="00977B4E" w:rsidRDefault="00EA5080" w:rsidP="00EA5080">
            <w:pPr>
              <w:pStyle w:val="Text1"/>
              <w:numPr>
                <w:ilvl w:val="0"/>
                <w:numId w:val="3"/>
              </w:numPr>
              <w:spacing w:before="40" w:after="40"/>
              <w:ind w:left="709" w:firstLine="0"/>
              <w:rPr>
                <w:color w:val="000000"/>
              </w:rPr>
            </w:pPr>
            <w:r w:rsidRPr="006B67AB">
              <w:rPr>
                <w:color w:val="000000"/>
              </w:rPr>
              <w:tab/>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EA5080" w:rsidRDefault="005F116D" w:rsidP="00EA5080">
            <w:pPr>
              <w:spacing w:before="240" w:after="120"/>
              <w:jc w:val="both"/>
              <w:rPr>
                <w:noProof/>
              </w:rPr>
            </w:pPr>
            <w:r>
              <w:rPr>
                <w:noProof/>
              </w:rPr>
              <w:fldChar w:fldCharType="begin">
                <w:ffData>
                  <w:name w:val=""/>
                  <w:enabled/>
                  <w:calcOnExit w:val="0"/>
                  <w:checkBox>
                    <w:sizeAuto/>
                    <w:default w:val="0"/>
                  </w:checkBox>
                </w:ffData>
              </w:fldChar>
            </w:r>
            <w:r w:rsidR="00EA5080">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A5080" w:rsidRDefault="005F116D" w:rsidP="00EA5080">
            <w:pPr>
              <w:spacing w:before="240" w:after="120"/>
              <w:jc w:val="both"/>
              <w:rPr>
                <w:noProof/>
              </w:rPr>
            </w:pPr>
            <w:r>
              <w:rPr>
                <w:noProof/>
              </w:rPr>
              <w:fldChar w:fldCharType="begin">
                <w:ffData>
                  <w:name w:val="Check1"/>
                  <w:enabled/>
                  <w:calcOnExit w:val="0"/>
                  <w:checkBox>
                    <w:sizeAuto/>
                    <w:default w:val="0"/>
                  </w:checkBox>
                </w:ffData>
              </w:fldChar>
            </w:r>
            <w:r w:rsidR="00EA5080">
              <w:rPr>
                <w:noProof/>
              </w:rPr>
              <w:instrText xml:space="preserve"> FORMCHECKBOX </w:instrText>
            </w:r>
            <w:r>
              <w:rPr>
                <w:noProof/>
              </w:rPr>
            </w:r>
            <w:r>
              <w:rPr>
                <w:noProof/>
              </w:rPr>
              <w:fldChar w:fldCharType="end"/>
            </w:r>
          </w:p>
        </w:tc>
      </w:tr>
      <w:tr w:rsidR="00EA5080"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EA5080" w:rsidDel="00977B4E" w:rsidRDefault="00EA5080" w:rsidP="00EA5080">
            <w:pPr>
              <w:pStyle w:val="Text1"/>
              <w:numPr>
                <w:ilvl w:val="0"/>
                <w:numId w:val="3"/>
              </w:numPr>
              <w:spacing w:before="40" w:after="40"/>
              <w:ind w:left="709" w:firstLine="0"/>
              <w:rPr>
                <w:color w:val="000000"/>
              </w:rPr>
            </w:pPr>
            <w:r w:rsidRPr="006B67AB">
              <w:rPr>
                <w:color w:val="000000"/>
              </w:rPr>
              <w:tab/>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EA5080" w:rsidRDefault="005F116D" w:rsidP="00EA5080">
            <w:pPr>
              <w:spacing w:before="240" w:after="120"/>
              <w:jc w:val="both"/>
              <w:rPr>
                <w:noProof/>
              </w:rPr>
            </w:pPr>
            <w:r>
              <w:rPr>
                <w:noProof/>
              </w:rPr>
              <w:fldChar w:fldCharType="begin">
                <w:ffData>
                  <w:name w:val=""/>
                  <w:enabled/>
                  <w:calcOnExit w:val="0"/>
                  <w:checkBox>
                    <w:sizeAuto/>
                    <w:default w:val="0"/>
                  </w:checkBox>
                </w:ffData>
              </w:fldChar>
            </w:r>
            <w:r w:rsidR="00EA5080">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A5080" w:rsidRDefault="005F116D" w:rsidP="00EA5080">
            <w:pPr>
              <w:spacing w:before="240" w:after="120"/>
              <w:jc w:val="both"/>
              <w:rPr>
                <w:noProof/>
              </w:rPr>
            </w:pPr>
            <w:r>
              <w:rPr>
                <w:noProof/>
              </w:rPr>
              <w:fldChar w:fldCharType="begin">
                <w:ffData>
                  <w:name w:val="Check1"/>
                  <w:enabled/>
                  <w:calcOnExit w:val="0"/>
                  <w:checkBox>
                    <w:sizeAuto/>
                    <w:default w:val="0"/>
                  </w:checkBox>
                </w:ffData>
              </w:fldChar>
            </w:r>
            <w:r w:rsidR="00EA5080">
              <w:rPr>
                <w:noProof/>
              </w:rPr>
              <w:instrText xml:space="preserve"> FORMCHECKBOX </w:instrText>
            </w:r>
            <w:r>
              <w:rPr>
                <w:noProof/>
              </w:rPr>
            </w:r>
            <w:r>
              <w:rPr>
                <w:noProof/>
              </w:rPr>
              <w:fldChar w:fldCharType="end"/>
            </w:r>
          </w:p>
        </w:tc>
      </w:tr>
      <w:tr w:rsidR="00EA5080"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EA5080" w:rsidRDefault="005F116D" w:rsidP="00EA5080">
            <w:pPr>
              <w:spacing w:before="240" w:after="120"/>
              <w:jc w:val="both"/>
              <w:rPr>
                <w:noProof/>
              </w:rPr>
            </w:pPr>
            <w:r>
              <w:rPr>
                <w:noProof/>
              </w:rPr>
              <w:fldChar w:fldCharType="begin">
                <w:ffData>
                  <w:name w:val=""/>
                  <w:enabled/>
                  <w:calcOnExit w:val="0"/>
                  <w:checkBox>
                    <w:sizeAuto/>
                    <w:default w:val="0"/>
                  </w:checkBox>
                </w:ffData>
              </w:fldChar>
            </w:r>
            <w:r w:rsidR="00EA5080">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A5080" w:rsidRDefault="005F116D" w:rsidP="00EA5080">
            <w:pPr>
              <w:spacing w:before="240" w:after="120"/>
              <w:jc w:val="both"/>
              <w:rPr>
                <w:noProof/>
              </w:rPr>
            </w:pPr>
            <w:r>
              <w:rPr>
                <w:noProof/>
              </w:rPr>
              <w:fldChar w:fldCharType="begin">
                <w:ffData>
                  <w:name w:val="Check1"/>
                  <w:enabled/>
                  <w:calcOnExit w:val="0"/>
                  <w:checkBox>
                    <w:sizeAuto/>
                    <w:default w:val="0"/>
                  </w:checkBox>
                </w:ffData>
              </w:fldChar>
            </w:r>
            <w:r w:rsidR="00EA5080">
              <w:rPr>
                <w:noProof/>
              </w:rPr>
              <w:instrText xml:space="preserve"> FORMCHECKBOX </w:instrText>
            </w:r>
            <w:r>
              <w:rPr>
                <w:noProof/>
              </w:rPr>
            </w:r>
            <w:r>
              <w:rPr>
                <w:noProof/>
              </w:rPr>
              <w:fldChar w:fldCharType="end"/>
            </w:r>
          </w:p>
        </w:tc>
      </w:tr>
    </w:tbl>
    <w:p w:rsidR="001A0725" w:rsidRDefault="001A0725"/>
    <w:p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7"/>
        <w:gridCol w:w="670"/>
        <w:gridCol w:w="614"/>
        <w:gridCol w:w="630"/>
      </w:tblGrid>
      <w:tr w:rsidR="0078019C" w:rsidTr="004E3C57">
        <w:tc>
          <w:tcPr>
            <w:tcW w:w="7747" w:type="dxa"/>
            <w:shd w:val="clear" w:color="auto" w:fill="auto"/>
            <w:vAlign w:val="center"/>
          </w:tcPr>
          <w:p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1E2318">
              <w:t>(</w:t>
            </w:r>
            <w:r>
              <w:t>t</w:t>
            </w:r>
            <w:r w:rsidRPr="00F82423">
              <w:t xml:space="preserve">his covers </w:t>
            </w:r>
            <w:r>
              <w:t xml:space="preserve">e.g. </w:t>
            </w:r>
            <w:r w:rsidRPr="00F82423">
              <w:lastRenderedPageBreak/>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Pr>
                <w:noProof/>
              </w:rPr>
              <w:t>is</w:t>
            </w:r>
            <w:r w:rsidRPr="00C61FE0">
              <w:rPr>
                <w:noProof/>
              </w:rPr>
              <w:t xml:space="preserve"> in </w:t>
            </w:r>
            <w:r>
              <w:rPr>
                <w:noProof/>
              </w:rPr>
              <w:t xml:space="preserve">one of the following </w:t>
            </w:r>
            <w:r w:rsidRPr="00C61FE0">
              <w:rPr>
                <w:noProof/>
              </w:rPr>
              <w:t>situations</w:t>
            </w:r>
            <w:r>
              <w:rPr>
                <w:noProof/>
              </w:rPr>
              <w:t>:</w:t>
            </w:r>
          </w:p>
        </w:tc>
        <w:tc>
          <w:tcPr>
            <w:tcW w:w="670" w:type="dxa"/>
            <w:shd w:val="clear" w:color="auto" w:fill="auto"/>
          </w:tcPr>
          <w:p w:rsidR="0078019C" w:rsidRDefault="0078019C" w:rsidP="004E3C57">
            <w:pPr>
              <w:spacing w:before="240" w:after="120"/>
              <w:jc w:val="both"/>
              <w:rPr>
                <w:noProof/>
              </w:rPr>
            </w:pPr>
            <w:r>
              <w:rPr>
                <w:noProof/>
              </w:rPr>
              <w:lastRenderedPageBreak/>
              <w:t>YES</w:t>
            </w:r>
          </w:p>
        </w:tc>
        <w:tc>
          <w:tcPr>
            <w:tcW w:w="614" w:type="dxa"/>
            <w:shd w:val="clear" w:color="auto" w:fill="auto"/>
          </w:tcPr>
          <w:p w:rsidR="0078019C" w:rsidRDefault="0078019C" w:rsidP="004E3C57">
            <w:pPr>
              <w:spacing w:before="240" w:after="120"/>
              <w:jc w:val="both"/>
              <w:rPr>
                <w:noProof/>
              </w:rPr>
            </w:pPr>
            <w:r>
              <w:rPr>
                <w:noProof/>
              </w:rPr>
              <w:t>NO</w:t>
            </w:r>
          </w:p>
        </w:tc>
        <w:tc>
          <w:tcPr>
            <w:tcW w:w="630" w:type="dxa"/>
          </w:tcPr>
          <w:p w:rsidR="0078019C" w:rsidRDefault="0078019C" w:rsidP="004E3C57">
            <w:pPr>
              <w:spacing w:before="240" w:after="120"/>
              <w:jc w:val="both"/>
              <w:rPr>
                <w:noProof/>
              </w:rPr>
            </w:pPr>
            <w:r>
              <w:rPr>
                <w:noProof/>
              </w:rPr>
              <w:t>N/A</w:t>
            </w:r>
          </w:p>
        </w:tc>
      </w:tr>
      <w:tr w:rsidR="0078019C" w:rsidTr="004E3C57">
        <w:tc>
          <w:tcPr>
            <w:tcW w:w="7747" w:type="dxa"/>
            <w:shd w:val="clear" w:color="auto" w:fill="auto"/>
            <w:vAlign w:val="center"/>
          </w:tcPr>
          <w:p w:rsidR="0078019C" w:rsidRDefault="0078019C" w:rsidP="004E3C57">
            <w:pPr>
              <w:pStyle w:val="Text1"/>
              <w:spacing w:before="40" w:after="40"/>
              <w:ind w:left="360"/>
              <w:rPr>
                <w:noProof/>
              </w:rPr>
            </w:pPr>
            <w:r>
              <w:rPr>
                <w:noProof/>
              </w:rPr>
              <w:lastRenderedPageBreak/>
              <w:t xml:space="preserve">Situation </w:t>
            </w:r>
            <w:r w:rsidR="00734E64">
              <w:rPr>
                <w:noProof/>
              </w:rPr>
              <w:t>(1)</w:t>
            </w:r>
            <w:r>
              <w:rPr>
                <w:noProof/>
              </w:rPr>
              <w:t>(c) above (grave professional misconduct)</w:t>
            </w:r>
          </w:p>
        </w:tc>
        <w:tc>
          <w:tcPr>
            <w:tcW w:w="670" w:type="dxa"/>
            <w:shd w:val="clear" w:color="auto" w:fill="auto"/>
            <w:vAlign w:val="center"/>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bl>
    <w:p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7"/>
        <w:gridCol w:w="670"/>
        <w:gridCol w:w="614"/>
        <w:gridCol w:w="630"/>
      </w:tblGrid>
      <w:tr w:rsidR="0078019C" w:rsidTr="004E3C57">
        <w:tc>
          <w:tcPr>
            <w:tcW w:w="7747" w:type="dxa"/>
            <w:shd w:val="clear" w:color="auto" w:fill="auto"/>
          </w:tcPr>
          <w:p w:rsidR="0078019C" w:rsidRDefault="0078019C" w:rsidP="00E64082">
            <w:pPr>
              <w:numPr>
                <w:ilvl w:val="0"/>
                <w:numId w:val="2"/>
              </w:numPr>
              <w:spacing w:before="40" w:after="40"/>
              <w:jc w:val="both"/>
              <w:rPr>
                <w:noProof/>
              </w:rPr>
            </w:pPr>
            <w:r w:rsidRPr="00C475D8">
              <w:rPr>
                <w:noProof/>
              </w:rPr>
              <w:t xml:space="preserve">declares </w:t>
            </w:r>
            <w:r>
              <w:rPr>
                <w:noProof/>
              </w:rPr>
              <w:t xml:space="preserve">thata natural or legal personthat assumes unlimited liability for the debts of the </w:t>
            </w:r>
            <w:r w:rsidRPr="00C61FE0">
              <w:rPr>
                <w:noProof/>
              </w:rPr>
              <w:t xml:space="preserve">above-mentioned legal </w:t>
            </w:r>
            <w:r>
              <w:rPr>
                <w:noProof/>
              </w:rPr>
              <w:t>personis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p>
        </w:tc>
        <w:tc>
          <w:tcPr>
            <w:tcW w:w="670" w:type="dxa"/>
            <w:shd w:val="clear" w:color="auto" w:fill="auto"/>
          </w:tcPr>
          <w:p w:rsidR="0078019C" w:rsidRDefault="0078019C" w:rsidP="004E3C57">
            <w:pPr>
              <w:spacing w:before="240" w:after="120"/>
              <w:jc w:val="both"/>
              <w:rPr>
                <w:noProof/>
              </w:rPr>
            </w:pPr>
            <w:r>
              <w:rPr>
                <w:noProof/>
              </w:rPr>
              <w:t>YES</w:t>
            </w:r>
          </w:p>
        </w:tc>
        <w:tc>
          <w:tcPr>
            <w:tcW w:w="614" w:type="dxa"/>
          </w:tcPr>
          <w:p w:rsidR="0078019C" w:rsidRDefault="0078019C" w:rsidP="004E3C57">
            <w:pPr>
              <w:spacing w:before="240" w:after="120"/>
              <w:jc w:val="both"/>
              <w:rPr>
                <w:noProof/>
              </w:rPr>
            </w:pPr>
            <w:r>
              <w:rPr>
                <w:noProof/>
              </w:rPr>
              <w:t>NO</w:t>
            </w:r>
          </w:p>
        </w:tc>
        <w:tc>
          <w:tcPr>
            <w:tcW w:w="630" w:type="dxa"/>
            <w:shd w:val="clear" w:color="auto" w:fill="auto"/>
          </w:tcPr>
          <w:p w:rsidR="0078019C" w:rsidRDefault="0078019C" w:rsidP="004E3C57">
            <w:pPr>
              <w:spacing w:before="240" w:after="120"/>
              <w:jc w:val="both"/>
              <w:rPr>
                <w:noProof/>
              </w:rPr>
            </w:pPr>
            <w:r>
              <w:rPr>
                <w:noProof/>
              </w:rPr>
              <w:t>N/A</w:t>
            </w:r>
          </w:p>
        </w:tc>
      </w:tr>
      <w:tr w:rsidR="0078019C" w:rsidTr="004E3C57">
        <w:tc>
          <w:tcPr>
            <w:tcW w:w="7747" w:type="dxa"/>
            <w:shd w:val="clear" w:color="auto" w:fill="auto"/>
            <w:vAlign w:val="center"/>
          </w:tcPr>
          <w:p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shd w:val="clear" w:color="auto" w:fill="auto"/>
            <w:vAlign w:val="center"/>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shd w:val="clear" w:color="auto" w:fill="auto"/>
            <w:vAlign w:val="center"/>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bl>
    <w:p w:rsidR="0078019C" w:rsidRDefault="0078019C" w:rsidP="0078019C">
      <w:pPr>
        <w:pStyle w:val="Title"/>
        <w:rPr>
          <w:noProof/>
        </w:rPr>
      </w:pPr>
      <w:r>
        <w:rPr>
          <w:noProof/>
        </w:rPr>
        <w:t>IV –</w:t>
      </w:r>
      <w:r w:rsidR="00395A56" w:rsidRPr="00395A56">
        <w:rPr>
          <w:noProof/>
        </w:rPr>
        <w:t>Other</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7"/>
        <w:gridCol w:w="670"/>
        <w:gridCol w:w="759"/>
      </w:tblGrid>
      <w:tr w:rsidR="0078019C" w:rsidTr="004E3C57">
        <w:tc>
          <w:tcPr>
            <w:tcW w:w="8327" w:type="dxa"/>
            <w:shd w:val="clear" w:color="auto" w:fill="auto"/>
          </w:tcPr>
          <w:p w:rsidR="0078019C" w:rsidRDefault="0078019C" w:rsidP="00B26872">
            <w:pPr>
              <w:pStyle w:val="ListParagraph"/>
              <w:numPr>
                <w:ilvl w:val="0"/>
                <w:numId w:val="2"/>
              </w:numPr>
              <w:spacing w:before="40" w:after="40"/>
              <w:jc w:val="both"/>
              <w:rPr>
                <w:noProof/>
              </w:rPr>
            </w:pPr>
            <w:r w:rsidRPr="00C475D8">
              <w:rPr>
                <w:noProof/>
              </w:rPr>
              <w:t xml:space="preserve">declares </w:t>
            </w:r>
            <w:r>
              <w:rPr>
                <w:noProof/>
              </w:rPr>
              <w:t>that</w:t>
            </w:r>
            <w:r w:rsidRPr="00D4254D">
              <w:rPr>
                <w:noProof/>
              </w:rPr>
              <w:t>the above-mentioned person</w:t>
            </w:r>
            <w:r w:rsidRPr="00F76ABA">
              <w:rPr>
                <w:noProof/>
              </w:rPr>
              <w:t>:</w:t>
            </w:r>
          </w:p>
        </w:tc>
        <w:tc>
          <w:tcPr>
            <w:tcW w:w="670" w:type="dxa"/>
            <w:shd w:val="clear" w:color="auto" w:fill="auto"/>
          </w:tcPr>
          <w:p w:rsidR="0078019C" w:rsidRDefault="0078019C" w:rsidP="004E3C57">
            <w:pPr>
              <w:spacing w:before="240" w:after="120"/>
              <w:jc w:val="both"/>
              <w:rPr>
                <w:noProof/>
              </w:rPr>
            </w:pPr>
            <w:r>
              <w:rPr>
                <w:noProof/>
              </w:rPr>
              <w:t>YES</w:t>
            </w:r>
          </w:p>
        </w:tc>
        <w:tc>
          <w:tcPr>
            <w:tcW w:w="759" w:type="dxa"/>
            <w:shd w:val="clear" w:color="auto" w:fill="auto"/>
          </w:tcPr>
          <w:p w:rsidR="0078019C" w:rsidRDefault="0078019C" w:rsidP="004E3C57">
            <w:pPr>
              <w:spacing w:before="240" w:after="120"/>
              <w:jc w:val="both"/>
              <w:rPr>
                <w:noProof/>
              </w:rPr>
            </w:pPr>
            <w:r>
              <w:rPr>
                <w:noProof/>
              </w:rPr>
              <w:t>NO</w:t>
            </w:r>
          </w:p>
        </w:tc>
      </w:tr>
      <w:tr w:rsidR="0078019C" w:rsidTr="004E3C57">
        <w:tc>
          <w:tcPr>
            <w:tcW w:w="8327" w:type="dxa"/>
            <w:shd w:val="clear" w:color="auto" w:fill="auto"/>
          </w:tcPr>
          <w:p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759" w:type="dxa"/>
            <w:shd w:val="clear" w:color="auto" w:fill="auto"/>
          </w:tcPr>
          <w:p w:rsidR="0078019C"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bl>
    <w:p w:rsidR="0078019C" w:rsidRPr="006C6DFD" w:rsidRDefault="0078019C" w:rsidP="0078019C">
      <w:pPr>
        <w:pStyle w:val="Title"/>
        <w:rPr>
          <w:noProof/>
        </w:rPr>
      </w:pPr>
      <w:r>
        <w:rPr>
          <w:noProof/>
        </w:rPr>
        <w:t xml:space="preserve">V – </w:t>
      </w:r>
      <w:r w:rsidRPr="006C6DFD">
        <w:rPr>
          <w:noProof/>
        </w:rPr>
        <w:t>Remedial measures</w:t>
      </w:r>
    </w:p>
    <w:p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w:t>
      </w:r>
      <w:r>
        <w:rPr>
          <w:bCs/>
          <w:iCs/>
          <w:color w:val="000000"/>
        </w:rPr>
        <w:lastRenderedPageBreak/>
        <w:t xml:space="preserve">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rsidR="00D52827" w:rsidRPr="007D7A5F" w:rsidRDefault="00D52827" w:rsidP="00D52827">
      <w:pPr>
        <w:pStyle w:val="Title"/>
        <w:rPr>
          <w:noProof/>
        </w:rPr>
      </w:pPr>
      <w:r>
        <w:rPr>
          <w:noProof/>
        </w:rPr>
        <w:t>VI – Evidence upon request</w:t>
      </w:r>
    </w:p>
    <w:p w:rsidR="002545AA" w:rsidRDefault="00D52827" w:rsidP="00E64082">
      <w:pPr>
        <w:spacing w:before="120" w:after="120"/>
        <w:ind w:firstLine="11"/>
        <w:jc w:val="both"/>
        <w:rPr>
          <w:noProof/>
        </w:rPr>
      </w:pPr>
      <w:r>
        <w:rPr>
          <w:noProof/>
        </w:rPr>
        <w:t>Upon requestand within the time limit setby the contracting authority</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thathave powers of representation, decision or control, including legal and natural persons within the ownership and control structure and beneficial owners</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p>
    <w:p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 xml:space="preserve">the date of their request by the contracting authorityand </w:t>
      </w:r>
      <w:r>
        <w:t>must</w:t>
      </w:r>
      <w:r w:rsidRPr="006E17D5">
        <w:t xml:space="preserve"> still </w:t>
      </w:r>
      <w:r>
        <w:t xml:space="preserve">be </w:t>
      </w:r>
      <w:r w:rsidRPr="006E17D5">
        <w:t>valid at</w:t>
      </w:r>
      <w:r>
        <w:t xml:space="preserve"> that date</w:t>
      </w:r>
      <w:r w:rsidRPr="006E17D5">
        <w:t xml:space="preserve">. </w:t>
      </w:r>
    </w:p>
    <w:p w:rsidR="00056491" w:rsidRDefault="00056491" w:rsidP="00056491">
      <w:pPr>
        <w:spacing w:before="100" w:beforeAutospacing="1" w:after="100" w:afterAutospacing="1"/>
        <w:jc w:val="both"/>
      </w:pPr>
      <w:r>
        <w:t xml:space="preserve">The signatory declares that the person </w:t>
      </w:r>
      <w:r w:rsidRPr="006E17D5">
        <w:t>has alreadyprovidedthe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056491" w:rsidRPr="000C2EE8" w:rsidTr="004E3C57">
        <w:tc>
          <w:tcPr>
            <w:tcW w:w="4786" w:type="dxa"/>
            <w:shd w:val="clear" w:color="auto" w:fill="auto"/>
          </w:tcPr>
          <w:p w:rsidR="00056491" w:rsidRPr="00BF7F29" w:rsidRDefault="00056491" w:rsidP="004E3C57">
            <w:pPr>
              <w:spacing w:before="100" w:beforeAutospacing="1" w:after="100" w:afterAutospacing="1"/>
              <w:jc w:val="center"/>
              <w:rPr>
                <w:b/>
              </w:rPr>
            </w:pPr>
            <w:r w:rsidRPr="00BF7F29">
              <w:rPr>
                <w:b/>
                <w:sz w:val="22"/>
              </w:rPr>
              <w:t>Document</w:t>
            </w:r>
          </w:p>
        </w:tc>
        <w:tc>
          <w:tcPr>
            <w:tcW w:w="4678" w:type="dxa"/>
            <w:shd w:val="clear" w:color="auto" w:fill="auto"/>
          </w:tcPr>
          <w:p w:rsidR="00056491" w:rsidRPr="00BF7F29" w:rsidRDefault="00056491" w:rsidP="004E3C57">
            <w:pPr>
              <w:spacing w:before="100" w:beforeAutospacing="1" w:after="100" w:afterAutospacing="1"/>
              <w:jc w:val="center"/>
              <w:rPr>
                <w:b/>
              </w:rPr>
            </w:pPr>
            <w:r w:rsidRPr="00BF7F29">
              <w:rPr>
                <w:b/>
                <w:sz w:val="22"/>
              </w:rPr>
              <w:t>Full reference to previous procedure</w:t>
            </w:r>
          </w:p>
        </w:tc>
      </w:tr>
      <w:tr w:rsidR="00056491" w:rsidTr="004E3C57">
        <w:tc>
          <w:tcPr>
            <w:tcW w:w="4786" w:type="dxa"/>
            <w:shd w:val="clear" w:color="auto" w:fill="auto"/>
          </w:tcPr>
          <w:p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rsidR="00056491" w:rsidRDefault="00056491" w:rsidP="004E3C57">
            <w:pPr>
              <w:spacing w:before="100" w:beforeAutospacing="1" w:after="100" w:afterAutospacing="1"/>
            </w:pPr>
          </w:p>
        </w:tc>
      </w:tr>
    </w:tbl>
    <w:p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7D6898" w:rsidRPr="007D6898" w:rsidTr="00F40C88">
        <w:tc>
          <w:tcPr>
            <w:tcW w:w="4786" w:type="dxa"/>
            <w:shd w:val="clear" w:color="auto" w:fill="auto"/>
          </w:tcPr>
          <w:p w:rsidR="007D6898" w:rsidRPr="007D6898" w:rsidRDefault="007D6898" w:rsidP="007D6898">
            <w:pPr>
              <w:spacing w:before="100" w:beforeAutospacing="1" w:after="100" w:afterAutospacing="1"/>
              <w:jc w:val="center"/>
              <w:rPr>
                <w:b/>
                <w:bCs/>
              </w:rPr>
            </w:pPr>
            <w:r w:rsidRPr="007D6898">
              <w:t>Internet address of the database</w:t>
            </w:r>
          </w:p>
        </w:tc>
        <w:tc>
          <w:tcPr>
            <w:tcW w:w="4678" w:type="dxa"/>
            <w:shd w:val="clear" w:color="auto" w:fill="auto"/>
          </w:tcPr>
          <w:p w:rsidR="007D6898" w:rsidRPr="007D6898" w:rsidRDefault="007D6898" w:rsidP="007D6898">
            <w:pPr>
              <w:spacing w:before="100" w:beforeAutospacing="1" w:after="100" w:afterAutospacing="1"/>
              <w:jc w:val="center"/>
              <w:rPr>
                <w:b/>
                <w:bCs/>
              </w:rPr>
            </w:pPr>
            <w:r w:rsidRPr="007D6898">
              <w:t xml:space="preserve">Identification data of the document </w:t>
            </w:r>
          </w:p>
        </w:tc>
      </w:tr>
      <w:tr w:rsidR="007D6898" w:rsidRPr="007D6898" w:rsidTr="00F40C88">
        <w:tc>
          <w:tcPr>
            <w:tcW w:w="4786" w:type="dxa"/>
            <w:shd w:val="clear" w:color="auto" w:fill="auto"/>
          </w:tcPr>
          <w:p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rsidR="007D6898" w:rsidRPr="007D6898" w:rsidRDefault="007D6898" w:rsidP="007D6898">
            <w:pPr>
              <w:spacing w:before="100" w:beforeAutospacing="1" w:after="100" w:afterAutospacing="1"/>
            </w:pPr>
          </w:p>
        </w:tc>
      </w:tr>
    </w:tbl>
    <w:p w:rsidR="007D6898" w:rsidRDefault="007D6898" w:rsidP="00056491">
      <w:pPr>
        <w:pStyle w:val="Title"/>
        <w:rPr>
          <w:noProof/>
        </w:rPr>
      </w:pPr>
    </w:p>
    <w:p w:rsidR="00056491" w:rsidRDefault="00056491" w:rsidP="00056491">
      <w:pPr>
        <w:pStyle w:val="Title"/>
        <w:rPr>
          <w:i/>
        </w:rPr>
      </w:pPr>
      <w:r w:rsidRPr="00BC61E2">
        <w:rPr>
          <w:noProof/>
        </w:rPr>
        <w:t>VII – Selection criteria</w:t>
      </w:r>
    </w:p>
    <w:p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4"/>
        <w:gridCol w:w="704"/>
        <w:gridCol w:w="608"/>
        <w:gridCol w:w="630"/>
      </w:tblGrid>
      <w:tr w:rsidR="00056491" w:rsidTr="004E3C57">
        <w:tc>
          <w:tcPr>
            <w:tcW w:w="7344" w:type="dxa"/>
            <w:shd w:val="clear" w:color="auto" w:fill="auto"/>
          </w:tcPr>
          <w:p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rsidR="00056491" w:rsidRDefault="00056491" w:rsidP="004E3C57">
            <w:pPr>
              <w:spacing w:before="240" w:after="120"/>
              <w:jc w:val="both"/>
              <w:rPr>
                <w:noProof/>
              </w:rPr>
            </w:pPr>
            <w:r>
              <w:rPr>
                <w:noProof/>
              </w:rPr>
              <w:t>YES</w:t>
            </w:r>
          </w:p>
        </w:tc>
        <w:tc>
          <w:tcPr>
            <w:tcW w:w="608" w:type="dxa"/>
            <w:shd w:val="clear" w:color="auto" w:fill="auto"/>
          </w:tcPr>
          <w:p w:rsidR="00056491" w:rsidRDefault="00056491" w:rsidP="004E3C57">
            <w:pPr>
              <w:spacing w:before="240" w:after="120"/>
              <w:jc w:val="both"/>
              <w:rPr>
                <w:noProof/>
              </w:rPr>
            </w:pPr>
            <w:r>
              <w:rPr>
                <w:noProof/>
              </w:rPr>
              <w:t>NO</w:t>
            </w:r>
          </w:p>
        </w:tc>
        <w:tc>
          <w:tcPr>
            <w:tcW w:w="630" w:type="dxa"/>
            <w:shd w:val="clear" w:color="auto" w:fill="auto"/>
          </w:tcPr>
          <w:p w:rsidR="00056491" w:rsidRDefault="00056491" w:rsidP="004E3C57">
            <w:pPr>
              <w:spacing w:before="240" w:after="120"/>
              <w:jc w:val="both"/>
              <w:rPr>
                <w:noProof/>
              </w:rPr>
            </w:pPr>
            <w:r>
              <w:rPr>
                <w:noProof/>
              </w:rPr>
              <w:t>N/A</w:t>
            </w:r>
          </w:p>
        </w:tc>
      </w:tr>
      <w:tr w:rsidR="00056491" w:rsidTr="004E3C57">
        <w:tc>
          <w:tcPr>
            <w:tcW w:w="7344" w:type="dxa"/>
            <w:shd w:val="clear" w:color="auto" w:fill="auto"/>
          </w:tcPr>
          <w:p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rsidR="00056491"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Pr>
                <w:noProof/>
              </w:rPr>
            </w:r>
            <w:r>
              <w:rPr>
                <w:noProof/>
              </w:rPr>
              <w:fldChar w:fldCharType="end"/>
            </w:r>
          </w:p>
        </w:tc>
        <w:tc>
          <w:tcPr>
            <w:tcW w:w="608" w:type="dxa"/>
            <w:shd w:val="clear" w:color="auto" w:fill="auto"/>
          </w:tcPr>
          <w:p w:rsidR="00056491"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Pr>
                <w:noProof/>
              </w:rPr>
            </w:r>
            <w:r>
              <w:rPr>
                <w:noProof/>
              </w:rPr>
              <w:fldChar w:fldCharType="end"/>
            </w:r>
          </w:p>
        </w:tc>
        <w:tc>
          <w:tcPr>
            <w:tcW w:w="630" w:type="dxa"/>
          </w:tcPr>
          <w:p w:rsidR="00056491"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Pr>
                <w:noProof/>
              </w:rPr>
            </w:r>
            <w:r>
              <w:rPr>
                <w:noProof/>
              </w:rPr>
              <w:fldChar w:fldCharType="end"/>
            </w:r>
          </w:p>
        </w:tc>
      </w:tr>
      <w:tr w:rsidR="00056491" w:rsidTr="004E3C57">
        <w:tc>
          <w:tcPr>
            <w:tcW w:w="7344" w:type="dxa"/>
            <w:shd w:val="clear" w:color="auto" w:fill="auto"/>
          </w:tcPr>
          <w:p w:rsidR="00056491" w:rsidRDefault="00056491" w:rsidP="00056491">
            <w:pPr>
              <w:pStyle w:val="Text1"/>
              <w:numPr>
                <w:ilvl w:val="0"/>
                <w:numId w:val="7"/>
              </w:numPr>
              <w:spacing w:before="40" w:after="40"/>
              <w:rPr>
                <w:noProof/>
              </w:rPr>
            </w:pPr>
            <w:r>
              <w:rPr>
                <w:noProof/>
              </w:rPr>
              <w:t>It fulfills the applicable economic and financial criteria indicated in section [</w:t>
            </w:r>
            <w:r w:rsidRPr="00BF7F29">
              <w:rPr>
                <w:i/>
                <w:noProof/>
                <w:highlight w:val="lightGray"/>
              </w:rPr>
              <w:t>insert</w:t>
            </w:r>
            <w:r w:rsidRPr="00583379">
              <w:rPr>
                <w:noProof/>
              </w:rPr>
              <w:t>]</w:t>
            </w:r>
            <w:r w:rsidR="00AA7378" w:rsidRPr="00754C9E">
              <w:rPr>
                <w:noProof/>
              </w:rPr>
              <w:t>of the contract notice</w:t>
            </w:r>
            <w:r w:rsidR="00D76DE7">
              <w:rPr>
                <w:noProof/>
              </w:rPr>
              <w:t>/additional information about the contract notice</w:t>
            </w:r>
            <w:r w:rsidR="00AA7378" w:rsidRPr="00754C9E">
              <w:rPr>
                <w:noProof/>
              </w:rPr>
              <w:t>/Instructions to tenderers</w:t>
            </w:r>
            <w:r>
              <w:rPr>
                <w:noProof/>
              </w:rPr>
              <w:t>;</w:t>
            </w:r>
          </w:p>
        </w:tc>
        <w:tc>
          <w:tcPr>
            <w:tcW w:w="704" w:type="dxa"/>
            <w:shd w:val="clear" w:color="auto" w:fill="auto"/>
          </w:tcPr>
          <w:p w:rsidR="00056491"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Pr>
                <w:noProof/>
              </w:rPr>
            </w:r>
            <w:r>
              <w:rPr>
                <w:noProof/>
              </w:rPr>
              <w:fldChar w:fldCharType="end"/>
            </w:r>
          </w:p>
        </w:tc>
        <w:tc>
          <w:tcPr>
            <w:tcW w:w="608" w:type="dxa"/>
            <w:shd w:val="clear" w:color="auto" w:fill="auto"/>
          </w:tcPr>
          <w:p w:rsidR="00056491"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Pr>
                <w:noProof/>
              </w:rPr>
            </w:r>
            <w:r>
              <w:rPr>
                <w:noProof/>
              </w:rPr>
              <w:fldChar w:fldCharType="end"/>
            </w:r>
          </w:p>
        </w:tc>
        <w:tc>
          <w:tcPr>
            <w:tcW w:w="630" w:type="dxa"/>
          </w:tcPr>
          <w:p w:rsidR="00056491"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Pr>
                <w:noProof/>
              </w:rPr>
            </w:r>
            <w:r>
              <w:rPr>
                <w:noProof/>
              </w:rPr>
              <w:fldChar w:fldCharType="end"/>
            </w:r>
          </w:p>
        </w:tc>
      </w:tr>
      <w:tr w:rsidR="00056491" w:rsidTr="004E3C57">
        <w:tc>
          <w:tcPr>
            <w:tcW w:w="7344" w:type="dxa"/>
            <w:shd w:val="clear" w:color="auto" w:fill="auto"/>
          </w:tcPr>
          <w:p w:rsidR="00056491" w:rsidRDefault="00056491" w:rsidP="00D67796">
            <w:pPr>
              <w:pStyle w:val="Text1"/>
              <w:numPr>
                <w:ilvl w:val="0"/>
                <w:numId w:val="7"/>
              </w:numPr>
              <w:spacing w:before="40" w:after="40"/>
              <w:rPr>
                <w:noProof/>
              </w:rPr>
            </w:pPr>
            <w:r>
              <w:rPr>
                <w:noProof/>
              </w:rPr>
              <w:t>It fulfills the applicable technical criteria indicated in section [</w:t>
            </w:r>
            <w:r w:rsidRPr="00BF7F29">
              <w:rPr>
                <w:i/>
                <w:noProof/>
                <w:highlight w:val="lightGray"/>
              </w:rPr>
              <w:t>insert</w:t>
            </w:r>
            <w:r>
              <w:rPr>
                <w:noProof/>
              </w:rPr>
              <w:t xml:space="preserve">] </w:t>
            </w:r>
            <w:r w:rsidR="00AA7378" w:rsidRPr="00754C9E">
              <w:rPr>
                <w:noProof/>
              </w:rPr>
              <w:t>of the contract notice</w:t>
            </w:r>
            <w:r w:rsidR="00D76DE7">
              <w:rPr>
                <w:noProof/>
              </w:rPr>
              <w:t>/additional information about the contract notice</w:t>
            </w:r>
            <w:r w:rsidR="00AA7378" w:rsidRPr="00754C9E">
              <w:rPr>
                <w:noProof/>
              </w:rPr>
              <w:t>/Instructions to tenderers</w:t>
            </w:r>
            <w:r>
              <w:rPr>
                <w:noProof/>
              </w:rPr>
              <w:t>.</w:t>
            </w:r>
          </w:p>
        </w:tc>
        <w:tc>
          <w:tcPr>
            <w:tcW w:w="704" w:type="dxa"/>
            <w:shd w:val="clear" w:color="auto" w:fill="auto"/>
          </w:tcPr>
          <w:p w:rsidR="00056491"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Pr>
                <w:noProof/>
              </w:rPr>
            </w:r>
            <w:r>
              <w:rPr>
                <w:noProof/>
              </w:rPr>
              <w:fldChar w:fldCharType="end"/>
            </w:r>
          </w:p>
        </w:tc>
        <w:tc>
          <w:tcPr>
            <w:tcW w:w="608" w:type="dxa"/>
            <w:shd w:val="clear" w:color="auto" w:fill="auto"/>
          </w:tcPr>
          <w:p w:rsidR="00056491"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Pr>
                <w:noProof/>
              </w:rPr>
            </w:r>
            <w:r>
              <w:rPr>
                <w:noProof/>
              </w:rPr>
              <w:fldChar w:fldCharType="end"/>
            </w:r>
          </w:p>
        </w:tc>
        <w:tc>
          <w:tcPr>
            <w:tcW w:w="630" w:type="dxa"/>
          </w:tcPr>
          <w:p w:rsidR="00056491"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056491">
              <w:rPr>
                <w:noProof/>
              </w:rPr>
              <w:instrText xml:space="preserve"> FORMCHECKBOX </w:instrText>
            </w:r>
            <w:r>
              <w:rPr>
                <w:noProof/>
              </w:rPr>
            </w:r>
            <w:r>
              <w:rPr>
                <w:noProof/>
              </w:rPr>
              <w:fldChar w:fldCharType="end"/>
            </w:r>
          </w:p>
        </w:tc>
      </w:tr>
      <w:tr w:rsidR="00D67796" w:rsidTr="004E3C57">
        <w:tc>
          <w:tcPr>
            <w:tcW w:w="7344" w:type="dxa"/>
            <w:shd w:val="clear" w:color="auto" w:fill="auto"/>
          </w:tcPr>
          <w:p w:rsidR="00D67796" w:rsidRDefault="00D67796" w:rsidP="00D67796">
            <w:pPr>
              <w:pStyle w:val="Text1"/>
              <w:numPr>
                <w:ilvl w:val="0"/>
                <w:numId w:val="7"/>
              </w:numPr>
              <w:spacing w:before="40" w:after="40"/>
              <w:rPr>
                <w:noProof/>
              </w:rPr>
            </w:pPr>
            <w:r w:rsidRPr="00D67796">
              <w:rPr>
                <w:noProof/>
              </w:rPr>
              <w:t>It fulfills the applicable professional criteria indicated in section [</w:t>
            </w:r>
            <w:r w:rsidRPr="00AC0A60">
              <w:rPr>
                <w:i/>
                <w:noProof/>
                <w:highlight w:val="lightGray"/>
              </w:rPr>
              <w:t>insert</w:t>
            </w:r>
            <w:r w:rsidRPr="00D67796">
              <w:rPr>
                <w:noProof/>
              </w:rPr>
              <w:t>] of the contract notice</w:t>
            </w:r>
            <w:r w:rsidR="00D76DE7">
              <w:rPr>
                <w:noProof/>
              </w:rPr>
              <w:t>/additional information about the contract notice</w:t>
            </w:r>
            <w:r w:rsidRPr="00D67796">
              <w:rPr>
                <w:noProof/>
              </w:rPr>
              <w:t>/Instructions to tenderers.</w:t>
            </w:r>
          </w:p>
        </w:tc>
        <w:tc>
          <w:tcPr>
            <w:tcW w:w="704" w:type="dxa"/>
            <w:shd w:val="clear" w:color="auto" w:fill="auto"/>
          </w:tcPr>
          <w:p w:rsidR="00D67796" w:rsidRDefault="005F116D" w:rsidP="00D67796">
            <w:pPr>
              <w:spacing w:before="240" w:after="120"/>
              <w:jc w:val="both"/>
              <w:rPr>
                <w:noProof/>
              </w:rPr>
            </w:pPr>
            <w:r>
              <w:rPr>
                <w:noProof/>
              </w:rPr>
              <w:fldChar w:fldCharType="begin">
                <w:ffData>
                  <w:name w:val="Check1"/>
                  <w:enabled/>
                  <w:calcOnExit w:val="0"/>
                  <w:checkBox>
                    <w:sizeAuto/>
                    <w:default w:val="0"/>
                  </w:checkBox>
                </w:ffData>
              </w:fldChar>
            </w:r>
            <w:r w:rsidR="00D67796">
              <w:rPr>
                <w:noProof/>
              </w:rPr>
              <w:instrText xml:space="preserve"> FORMCHECKBOX </w:instrText>
            </w:r>
            <w:r>
              <w:rPr>
                <w:noProof/>
              </w:rPr>
            </w:r>
            <w:r>
              <w:rPr>
                <w:noProof/>
              </w:rPr>
              <w:fldChar w:fldCharType="end"/>
            </w:r>
          </w:p>
        </w:tc>
        <w:tc>
          <w:tcPr>
            <w:tcW w:w="608" w:type="dxa"/>
            <w:shd w:val="clear" w:color="auto" w:fill="auto"/>
          </w:tcPr>
          <w:p w:rsidR="00D67796" w:rsidRDefault="005F116D" w:rsidP="00D67796">
            <w:pPr>
              <w:spacing w:before="240" w:after="120"/>
              <w:jc w:val="both"/>
              <w:rPr>
                <w:noProof/>
              </w:rPr>
            </w:pPr>
            <w:r>
              <w:rPr>
                <w:noProof/>
              </w:rPr>
              <w:fldChar w:fldCharType="begin">
                <w:ffData>
                  <w:name w:val="Check1"/>
                  <w:enabled/>
                  <w:calcOnExit w:val="0"/>
                  <w:checkBox>
                    <w:sizeAuto/>
                    <w:default w:val="0"/>
                  </w:checkBox>
                </w:ffData>
              </w:fldChar>
            </w:r>
            <w:r w:rsidR="00D67796">
              <w:rPr>
                <w:noProof/>
              </w:rPr>
              <w:instrText xml:space="preserve"> FORMCHECKBOX </w:instrText>
            </w:r>
            <w:r>
              <w:rPr>
                <w:noProof/>
              </w:rPr>
            </w:r>
            <w:r>
              <w:rPr>
                <w:noProof/>
              </w:rPr>
              <w:fldChar w:fldCharType="end"/>
            </w:r>
          </w:p>
        </w:tc>
        <w:tc>
          <w:tcPr>
            <w:tcW w:w="630" w:type="dxa"/>
          </w:tcPr>
          <w:p w:rsidR="00D67796" w:rsidRDefault="005F116D" w:rsidP="00D67796">
            <w:pPr>
              <w:spacing w:before="240" w:after="120"/>
              <w:jc w:val="both"/>
              <w:rPr>
                <w:noProof/>
              </w:rPr>
            </w:pPr>
            <w:r>
              <w:rPr>
                <w:noProof/>
              </w:rPr>
              <w:fldChar w:fldCharType="begin">
                <w:ffData>
                  <w:name w:val="Check1"/>
                  <w:enabled/>
                  <w:calcOnExit w:val="0"/>
                  <w:checkBox>
                    <w:sizeAuto/>
                    <w:default w:val="0"/>
                  </w:checkBox>
                </w:ffData>
              </w:fldChar>
            </w:r>
            <w:r w:rsidR="00D67796">
              <w:rPr>
                <w:noProof/>
              </w:rPr>
              <w:instrText xml:space="preserve"> FORMCHECKBOX </w:instrText>
            </w:r>
            <w:r>
              <w:rPr>
                <w:noProof/>
              </w:rPr>
            </w:r>
            <w:r>
              <w:rPr>
                <w:noProof/>
              </w:rPr>
              <w:fldChar w:fldCharType="end"/>
            </w:r>
          </w:p>
        </w:tc>
      </w:tr>
      <w:tr w:rsidR="00D67796" w:rsidTr="004E3C57">
        <w:tc>
          <w:tcPr>
            <w:tcW w:w="7344" w:type="dxa"/>
            <w:shd w:val="clear" w:color="auto" w:fill="auto"/>
          </w:tcPr>
          <w:p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rsidR="00D67796" w:rsidRDefault="005F116D" w:rsidP="00D67796">
            <w:pPr>
              <w:spacing w:before="240" w:after="120"/>
              <w:jc w:val="both"/>
              <w:rPr>
                <w:noProof/>
              </w:rPr>
            </w:pPr>
            <w:r>
              <w:rPr>
                <w:noProof/>
              </w:rPr>
              <w:fldChar w:fldCharType="begin">
                <w:ffData>
                  <w:name w:val="Check1"/>
                  <w:enabled/>
                  <w:calcOnExit w:val="0"/>
                  <w:checkBox>
                    <w:sizeAuto/>
                    <w:default w:val="0"/>
                  </w:checkBox>
                </w:ffData>
              </w:fldChar>
            </w:r>
            <w:r w:rsidR="00D67796">
              <w:rPr>
                <w:noProof/>
              </w:rPr>
              <w:instrText xml:space="preserve"> FORMCHECKBOX </w:instrText>
            </w:r>
            <w:r>
              <w:rPr>
                <w:noProof/>
              </w:rPr>
            </w:r>
            <w:r>
              <w:rPr>
                <w:noProof/>
              </w:rPr>
              <w:fldChar w:fldCharType="end"/>
            </w:r>
          </w:p>
        </w:tc>
        <w:tc>
          <w:tcPr>
            <w:tcW w:w="608" w:type="dxa"/>
            <w:shd w:val="clear" w:color="auto" w:fill="auto"/>
          </w:tcPr>
          <w:p w:rsidR="00D67796" w:rsidRDefault="005F116D" w:rsidP="00D67796">
            <w:pPr>
              <w:spacing w:before="240" w:after="120"/>
              <w:jc w:val="both"/>
              <w:rPr>
                <w:noProof/>
              </w:rPr>
            </w:pPr>
            <w:r>
              <w:rPr>
                <w:noProof/>
              </w:rPr>
              <w:fldChar w:fldCharType="begin">
                <w:ffData>
                  <w:name w:val="Check1"/>
                  <w:enabled/>
                  <w:calcOnExit w:val="0"/>
                  <w:checkBox>
                    <w:sizeAuto/>
                    <w:default w:val="0"/>
                  </w:checkBox>
                </w:ffData>
              </w:fldChar>
            </w:r>
            <w:r w:rsidR="00D67796">
              <w:rPr>
                <w:noProof/>
              </w:rPr>
              <w:instrText xml:space="preserve"> FORMCHECKBOX </w:instrText>
            </w:r>
            <w:r>
              <w:rPr>
                <w:noProof/>
              </w:rPr>
            </w:r>
            <w:r>
              <w:rPr>
                <w:noProof/>
              </w:rPr>
              <w:fldChar w:fldCharType="end"/>
            </w:r>
          </w:p>
        </w:tc>
        <w:tc>
          <w:tcPr>
            <w:tcW w:w="630" w:type="dxa"/>
          </w:tcPr>
          <w:p w:rsidR="00D67796" w:rsidRDefault="005F116D" w:rsidP="00D67796">
            <w:pPr>
              <w:spacing w:before="240" w:after="120"/>
              <w:jc w:val="both"/>
              <w:rPr>
                <w:noProof/>
              </w:rPr>
            </w:pPr>
            <w:r>
              <w:rPr>
                <w:noProof/>
              </w:rPr>
              <w:fldChar w:fldCharType="begin">
                <w:ffData>
                  <w:name w:val="Check1"/>
                  <w:enabled/>
                  <w:calcOnExit w:val="0"/>
                  <w:checkBox>
                    <w:sizeAuto/>
                    <w:default w:val="0"/>
                  </w:checkBox>
                </w:ffData>
              </w:fldChar>
            </w:r>
            <w:r w:rsidR="00D67796">
              <w:rPr>
                <w:noProof/>
              </w:rPr>
              <w:instrText xml:space="preserve"> FORMCHECKBOX </w:instrText>
            </w:r>
            <w:r>
              <w:rPr>
                <w:noProof/>
              </w:rPr>
            </w:r>
            <w:r>
              <w:rPr>
                <w:noProof/>
              </w:rPr>
              <w:fldChar w:fldCharType="end"/>
            </w:r>
          </w:p>
        </w:tc>
      </w:tr>
    </w:tbl>
    <w:p w:rsidR="001A2765" w:rsidRDefault="001A2765" w:rsidP="00495C7E">
      <w:pPr>
        <w:rPr>
          <w:b/>
          <w:i/>
          <w:color w:val="0070C0"/>
        </w:rPr>
      </w:pPr>
    </w:p>
    <w:p w:rsidR="00495C7E"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rsidR="00A32482" w:rsidRPr="00BC61E2" w:rsidRDefault="00A32482" w:rsidP="00495C7E">
      <w:pPr>
        <w:rPr>
          <w:b/>
          <w:i/>
          <w:color w:val="0070C0"/>
        </w:rPr>
      </w:pPr>
    </w:p>
    <w:p w:rsidR="00A32482" w:rsidRPr="00A32482" w:rsidRDefault="00A32482" w:rsidP="00A32482">
      <w:pPr>
        <w:rPr>
          <w:b/>
          <w:bCs/>
          <w:u w:val="single"/>
        </w:rPr>
      </w:pPr>
      <w:r w:rsidRPr="00A32482">
        <w:rPr>
          <w:b/>
          <w:bCs/>
          <w:u w:val="single"/>
        </w:rPr>
        <w:t xml:space="preserve">Selection criteria applicable to the tenderer as a whole-consolidated assessment </w:t>
      </w:r>
    </w:p>
    <w:p w:rsidR="00AA7378" w:rsidRPr="00AC0A60" w:rsidRDefault="00A32482" w:rsidP="00AA7378">
      <w:pPr>
        <w:rPr>
          <w:b/>
          <w:bCs/>
          <w:iCs/>
        </w:rPr>
      </w:pPr>
      <w:r w:rsidRPr="00A32482">
        <w:rPr>
          <w:b/>
          <w:bCs/>
          <w:i/>
          <w:iCs/>
        </w:rPr>
        <w:t xml:space="preserve">(to be filled ONLY by the sole tenderer or the </w:t>
      </w:r>
      <w:r>
        <w:rPr>
          <w:b/>
          <w:bCs/>
          <w:i/>
          <w:iCs/>
        </w:rPr>
        <w:t>leader in case of consortium</w:t>
      </w:r>
      <w:r w:rsidRPr="00A32482">
        <w:rPr>
          <w:b/>
          <w:bCs/>
          <w:i/>
          <w:iCs/>
        </w:rPr>
        <w:t>)</w:t>
      </w:r>
    </w:p>
    <w:p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4"/>
        <w:gridCol w:w="704"/>
        <w:gridCol w:w="602"/>
        <w:gridCol w:w="6"/>
        <w:gridCol w:w="630"/>
      </w:tblGrid>
      <w:tr w:rsidR="00AA7378" w:rsidTr="004E3C57">
        <w:tc>
          <w:tcPr>
            <w:tcW w:w="7344" w:type="dxa"/>
            <w:shd w:val="clear" w:color="auto" w:fill="auto"/>
          </w:tcPr>
          <w:p w:rsidR="00AA7378" w:rsidRDefault="00AA7378" w:rsidP="00492D83">
            <w:pPr>
              <w:numPr>
                <w:ilvl w:val="0"/>
                <w:numId w:val="8"/>
              </w:numPr>
              <w:spacing w:before="120" w:after="120"/>
              <w:jc w:val="both"/>
              <w:rPr>
                <w:noProof/>
              </w:rPr>
            </w:pP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rsidR="00AA7378" w:rsidRDefault="00AA7378" w:rsidP="004E3C57">
            <w:pPr>
              <w:spacing w:before="240" w:after="120"/>
              <w:jc w:val="both"/>
              <w:rPr>
                <w:noProof/>
              </w:rPr>
            </w:pPr>
            <w:r>
              <w:rPr>
                <w:noProof/>
              </w:rPr>
              <w:t>YES</w:t>
            </w:r>
          </w:p>
        </w:tc>
        <w:tc>
          <w:tcPr>
            <w:tcW w:w="602" w:type="dxa"/>
            <w:shd w:val="clear" w:color="auto" w:fill="auto"/>
          </w:tcPr>
          <w:p w:rsidR="00AA7378" w:rsidRDefault="00AA7378" w:rsidP="004E3C57">
            <w:pPr>
              <w:spacing w:before="240" w:after="120"/>
              <w:jc w:val="both"/>
              <w:rPr>
                <w:noProof/>
              </w:rPr>
            </w:pPr>
            <w:r>
              <w:rPr>
                <w:noProof/>
              </w:rPr>
              <w:t>NO</w:t>
            </w:r>
          </w:p>
        </w:tc>
        <w:tc>
          <w:tcPr>
            <w:tcW w:w="636" w:type="dxa"/>
            <w:gridSpan w:val="2"/>
            <w:shd w:val="clear" w:color="auto" w:fill="auto"/>
          </w:tcPr>
          <w:p w:rsidR="00AA7378" w:rsidRDefault="00AA7378" w:rsidP="004E3C57">
            <w:pPr>
              <w:spacing w:before="240" w:after="120"/>
              <w:jc w:val="both"/>
              <w:rPr>
                <w:noProof/>
              </w:rPr>
            </w:pPr>
            <w:r>
              <w:rPr>
                <w:noProof/>
              </w:rPr>
              <w:t>N/A</w:t>
            </w:r>
          </w:p>
        </w:tc>
      </w:tr>
      <w:tr w:rsidR="00AA7378" w:rsidTr="004E3C57">
        <w:tc>
          <w:tcPr>
            <w:tcW w:w="7344" w:type="dxa"/>
            <w:shd w:val="clear" w:color="auto" w:fill="auto"/>
          </w:tcPr>
          <w:p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rsidR="00AA7378"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AA7378">
              <w:rPr>
                <w:noProof/>
              </w:rPr>
              <w:instrText xml:space="preserve"> FORMCHECKBOX </w:instrText>
            </w:r>
            <w:r>
              <w:rPr>
                <w:noProof/>
              </w:rPr>
            </w:r>
            <w:r>
              <w:rPr>
                <w:noProof/>
              </w:rPr>
              <w:fldChar w:fldCharType="end"/>
            </w:r>
          </w:p>
        </w:tc>
        <w:tc>
          <w:tcPr>
            <w:tcW w:w="608" w:type="dxa"/>
            <w:gridSpan w:val="2"/>
            <w:shd w:val="clear" w:color="auto" w:fill="auto"/>
          </w:tcPr>
          <w:p w:rsidR="00AA7378"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AA7378">
              <w:rPr>
                <w:noProof/>
              </w:rPr>
              <w:instrText xml:space="preserve"> FORMCHECKBOX </w:instrText>
            </w:r>
            <w:r>
              <w:rPr>
                <w:noProof/>
              </w:rPr>
            </w:r>
            <w:r>
              <w:rPr>
                <w:noProof/>
              </w:rPr>
              <w:fldChar w:fldCharType="end"/>
            </w:r>
          </w:p>
        </w:tc>
        <w:tc>
          <w:tcPr>
            <w:tcW w:w="630" w:type="dxa"/>
          </w:tcPr>
          <w:p w:rsidR="00AA7378"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AA7378">
              <w:rPr>
                <w:noProof/>
              </w:rPr>
              <w:instrText xml:space="preserve"> FORMCHECKBOX </w:instrText>
            </w:r>
            <w:r>
              <w:rPr>
                <w:noProof/>
              </w:rPr>
            </w:r>
            <w:r>
              <w:rPr>
                <w:noProof/>
              </w:rPr>
              <w:fldChar w:fldCharType="end"/>
            </w:r>
          </w:p>
        </w:tc>
      </w:tr>
      <w:tr w:rsidR="007D6898" w:rsidTr="004E3C57">
        <w:tc>
          <w:tcPr>
            <w:tcW w:w="7344" w:type="dxa"/>
            <w:shd w:val="clear" w:color="auto" w:fill="auto"/>
          </w:tcPr>
          <w:p w:rsidR="007D6898" w:rsidRDefault="007D6898" w:rsidP="00492D83">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rsidR="007D6898"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D6898">
              <w:rPr>
                <w:noProof/>
              </w:rPr>
              <w:instrText xml:space="preserve"> FORMCHECKBOX </w:instrText>
            </w:r>
            <w:r>
              <w:rPr>
                <w:noProof/>
              </w:rPr>
            </w:r>
            <w:r>
              <w:rPr>
                <w:noProof/>
              </w:rPr>
              <w:fldChar w:fldCharType="end"/>
            </w:r>
          </w:p>
        </w:tc>
        <w:tc>
          <w:tcPr>
            <w:tcW w:w="608" w:type="dxa"/>
            <w:gridSpan w:val="2"/>
            <w:shd w:val="clear" w:color="auto" w:fill="auto"/>
          </w:tcPr>
          <w:p w:rsidR="007D6898"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D6898">
              <w:rPr>
                <w:noProof/>
              </w:rPr>
              <w:instrText xml:space="preserve"> FORMCHECKBOX </w:instrText>
            </w:r>
            <w:r>
              <w:rPr>
                <w:noProof/>
              </w:rPr>
            </w:r>
            <w:r>
              <w:rPr>
                <w:noProof/>
              </w:rPr>
              <w:fldChar w:fldCharType="end"/>
            </w:r>
          </w:p>
        </w:tc>
        <w:tc>
          <w:tcPr>
            <w:tcW w:w="630" w:type="dxa"/>
          </w:tcPr>
          <w:p w:rsidR="007D6898" w:rsidRDefault="005F116D" w:rsidP="004E3C57">
            <w:pPr>
              <w:spacing w:before="240" w:after="120"/>
              <w:jc w:val="both"/>
              <w:rPr>
                <w:noProof/>
              </w:rPr>
            </w:pPr>
            <w:r>
              <w:rPr>
                <w:noProof/>
              </w:rPr>
              <w:fldChar w:fldCharType="begin">
                <w:ffData>
                  <w:name w:val="Check1"/>
                  <w:enabled/>
                  <w:calcOnExit w:val="0"/>
                  <w:checkBox>
                    <w:sizeAuto/>
                    <w:default w:val="0"/>
                  </w:checkBox>
                </w:ffData>
              </w:fldChar>
            </w:r>
            <w:r w:rsidR="007D6898">
              <w:rPr>
                <w:noProof/>
              </w:rPr>
              <w:instrText xml:space="preserve"> FORMCHECKBOX </w:instrText>
            </w:r>
            <w:r>
              <w:rPr>
                <w:noProof/>
              </w:rPr>
            </w:r>
            <w:r>
              <w:rPr>
                <w:noProof/>
              </w:rPr>
              <w:fldChar w:fldCharType="end"/>
            </w:r>
          </w:p>
        </w:tc>
      </w:tr>
    </w:tbl>
    <w:p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rsidR="00A32482" w:rsidRDefault="00A32482" w:rsidP="00CB21DB">
      <w:pPr>
        <w:pStyle w:val="Title"/>
        <w:rPr>
          <w:noProof/>
        </w:rPr>
      </w:pPr>
    </w:p>
    <w:p w:rsidR="00CB21DB" w:rsidRPr="00BC61E2" w:rsidRDefault="00CB21DB" w:rsidP="00CB21DB">
      <w:pPr>
        <w:pStyle w:val="Title"/>
        <w:rPr>
          <w:i/>
        </w:rPr>
      </w:pPr>
      <w:r>
        <w:rPr>
          <w:noProof/>
        </w:rPr>
        <w:lastRenderedPageBreak/>
        <w:t>VIII</w:t>
      </w:r>
      <w:r w:rsidRPr="00BC61E2">
        <w:rPr>
          <w:noProof/>
        </w:rPr>
        <w:t xml:space="preserve"> – </w:t>
      </w:r>
      <w:r>
        <w:rPr>
          <w:noProof/>
        </w:rPr>
        <w:t>Evidence for selection</w:t>
      </w:r>
    </w:p>
    <w:p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 xml:space="preserve">the date of their request by the contracting authorityand </w:t>
      </w:r>
      <w:r>
        <w:t>must</w:t>
      </w:r>
      <w:r w:rsidRPr="006E17D5">
        <w:t xml:space="preserve"> still </w:t>
      </w:r>
      <w:r>
        <w:t xml:space="preserve">be </w:t>
      </w:r>
      <w:r w:rsidRPr="006E17D5">
        <w:t>valid at</w:t>
      </w:r>
      <w:r>
        <w:t xml:space="preserve"> that date</w:t>
      </w:r>
      <w:r w:rsidRPr="006E17D5">
        <w:t xml:space="preserve">. </w:t>
      </w:r>
    </w:p>
    <w:p w:rsidR="00CB21DB" w:rsidRDefault="00CB21DB" w:rsidP="00CB21DB">
      <w:pPr>
        <w:spacing w:before="100" w:beforeAutospacing="1" w:after="100" w:afterAutospacing="1"/>
        <w:jc w:val="both"/>
      </w:pPr>
      <w:r>
        <w:t xml:space="preserve">The signatory declares that the person </w:t>
      </w:r>
      <w:r w:rsidRPr="006E17D5">
        <w:t>has alreadyprovidedthe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CB21DB" w:rsidRPr="000C2EE8" w:rsidTr="004E3C57">
        <w:tc>
          <w:tcPr>
            <w:tcW w:w="4786" w:type="dxa"/>
            <w:shd w:val="clear" w:color="auto" w:fill="auto"/>
          </w:tcPr>
          <w:p w:rsidR="00CB21DB" w:rsidRPr="00BF7F29" w:rsidRDefault="00CB21DB" w:rsidP="004E3C57">
            <w:pPr>
              <w:spacing w:before="100" w:beforeAutospacing="1" w:after="100" w:afterAutospacing="1"/>
              <w:jc w:val="center"/>
              <w:rPr>
                <w:b/>
              </w:rPr>
            </w:pPr>
            <w:r w:rsidRPr="00BF7F29">
              <w:rPr>
                <w:b/>
                <w:sz w:val="22"/>
              </w:rPr>
              <w:t>Document</w:t>
            </w:r>
          </w:p>
        </w:tc>
        <w:tc>
          <w:tcPr>
            <w:tcW w:w="4678" w:type="dxa"/>
            <w:shd w:val="clear" w:color="auto" w:fill="auto"/>
          </w:tcPr>
          <w:p w:rsidR="00CB21DB" w:rsidRPr="00BF7F29" w:rsidRDefault="00CB21DB" w:rsidP="004E3C57">
            <w:pPr>
              <w:spacing w:before="100" w:beforeAutospacing="1" w:after="100" w:afterAutospacing="1"/>
              <w:jc w:val="center"/>
              <w:rPr>
                <w:b/>
              </w:rPr>
            </w:pPr>
            <w:r w:rsidRPr="00BF7F29">
              <w:rPr>
                <w:b/>
                <w:sz w:val="22"/>
              </w:rPr>
              <w:t>Full reference to previous procedure</w:t>
            </w:r>
          </w:p>
        </w:tc>
      </w:tr>
      <w:tr w:rsidR="00CB21DB" w:rsidTr="004E3C57">
        <w:tc>
          <w:tcPr>
            <w:tcW w:w="4786" w:type="dxa"/>
            <w:shd w:val="clear" w:color="auto" w:fill="auto"/>
          </w:tcPr>
          <w:p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rsidR="00CB21DB" w:rsidRDefault="00CB21DB" w:rsidP="004E3C57">
            <w:pPr>
              <w:spacing w:before="100" w:beforeAutospacing="1" w:after="100" w:afterAutospacing="1"/>
            </w:pPr>
          </w:p>
        </w:tc>
      </w:tr>
    </w:tbl>
    <w:p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BA5A07" w:rsidRPr="000C2EE8" w:rsidTr="00F40C88">
        <w:tc>
          <w:tcPr>
            <w:tcW w:w="4786" w:type="dxa"/>
            <w:shd w:val="clear" w:color="auto" w:fill="auto"/>
          </w:tcPr>
          <w:p w:rsidR="00BA5A07" w:rsidRPr="00897E28" w:rsidRDefault="00BA5A07" w:rsidP="00F40C88">
            <w:pPr>
              <w:spacing w:before="100" w:beforeAutospacing="1" w:after="100" w:afterAutospacing="1"/>
              <w:jc w:val="center"/>
              <w:rPr>
                <w:b/>
                <w:bCs/>
              </w:rPr>
            </w:pPr>
            <w:r>
              <w:t>I</w:t>
            </w:r>
            <w:r w:rsidRPr="00175335">
              <w:t>nternet address of the database</w:t>
            </w:r>
          </w:p>
        </w:tc>
        <w:tc>
          <w:tcPr>
            <w:tcW w:w="4678" w:type="dxa"/>
            <w:shd w:val="clear" w:color="auto" w:fill="auto"/>
          </w:tcPr>
          <w:p w:rsidR="00BA5A07" w:rsidRPr="00897E28" w:rsidRDefault="00BA5A07" w:rsidP="00F40C88">
            <w:pPr>
              <w:spacing w:before="100" w:beforeAutospacing="1" w:after="100" w:afterAutospacing="1"/>
              <w:jc w:val="center"/>
              <w:rPr>
                <w:b/>
                <w:bCs/>
              </w:rPr>
            </w:pPr>
            <w:r>
              <w:t>I</w:t>
            </w:r>
            <w:r w:rsidRPr="00175335">
              <w:t>dentification data</w:t>
            </w:r>
            <w:r>
              <w:t xml:space="preserve"> of the document </w:t>
            </w:r>
          </w:p>
        </w:tc>
      </w:tr>
      <w:tr w:rsidR="00BA5A07" w:rsidTr="00F40C88">
        <w:tc>
          <w:tcPr>
            <w:tcW w:w="4786" w:type="dxa"/>
            <w:shd w:val="clear" w:color="auto" w:fill="auto"/>
          </w:tcPr>
          <w:p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rsidR="00BA5A07" w:rsidRDefault="00BA5A07" w:rsidP="00F40C88">
            <w:pPr>
              <w:spacing w:before="100" w:beforeAutospacing="1" w:after="100" w:afterAutospacing="1"/>
            </w:pPr>
          </w:p>
        </w:tc>
      </w:tr>
    </w:tbl>
    <w:p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9"/>
        <w:gridCol w:w="951"/>
        <w:gridCol w:w="992"/>
      </w:tblGrid>
      <w:tr w:rsidR="001B4102" w:rsidRPr="001B4102" w:rsidTr="001B4102">
        <w:tc>
          <w:tcPr>
            <w:tcW w:w="7379" w:type="dxa"/>
            <w:tcBorders>
              <w:top w:val="single" w:sz="4" w:space="0" w:color="auto"/>
              <w:left w:val="single" w:sz="4" w:space="0" w:color="auto"/>
              <w:bottom w:val="single" w:sz="4" w:space="0" w:color="auto"/>
              <w:right w:val="single" w:sz="4" w:space="0" w:color="auto"/>
            </w:tcBorders>
            <w:hideMark/>
          </w:tcPr>
          <w:p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 subcontractors,</w:t>
            </w:r>
          </w:p>
        </w:tc>
        <w:tc>
          <w:tcPr>
            <w:tcW w:w="951" w:type="dxa"/>
            <w:tcBorders>
              <w:top w:val="single" w:sz="4" w:space="0" w:color="auto"/>
              <w:left w:val="single" w:sz="4" w:space="0" w:color="auto"/>
              <w:bottom w:val="single" w:sz="4" w:space="0" w:color="auto"/>
              <w:right w:val="single" w:sz="4" w:space="0" w:color="auto"/>
            </w:tcBorders>
            <w:hideMark/>
          </w:tcPr>
          <w:p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rsidR="001B4102" w:rsidRPr="001B4102" w:rsidRDefault="001B4102" w:rsidP="001B4102">
            <w:pPr>
              <w:spacing w:before="240" w:after="120"/>
              <w:jc w:val="center"/>
            </w:pPr>
            <w:r w:rsidRPr="001B4102">
              <w:t>NO</w:t>
            </w:r>
          </w:p>
        </w:tc>
      </w:tr>
      <w:tr w:rsidR="001B4102" w:rsidRPr="001B4102" w:rsidTr="001B4102">
        <w:tc>
          <w:tcPr>
            <w:tcW w:w="7379" w:type="dxa"/>
            <w:tcBorders>
              <w:top w:val="single" w:sz="4" w:space="0" w:color="auto"/>
              <w:left w:val="single" w:sz="4" w:space="0" w:color="auto"/>
              <w:bottom w:val="single" w:sz="4" w:space="0" w:color="auto"/>
              <w:right w:val="single" w:sz="4" w:space="0" w:color="auto"/>
            </w:tcBorders>
            <w:hideMark/>
          </w:tcPr>
          <w:p w:rsidR="001B4102" w:rsidRPr="001B4102" w:rsidRDefault="001B4102" w:rsidP="001B4102">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rsidR="001B4102" w:rsidRPr="001B4102" w:rsidRDefault="005F116D"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001B4102" w:rsidRPr="001B4102">
              <w:rPr>
                <w:noProof/>
                <w:lang w:eastAsia="zh-CN"/>
              </w:rPr>
              <w:instrText xml:space="preserve"> FORMCHECKBOX </w:instrText>
            </w:r>
            <w:r w:rsidRPr="001B4102">
              <w:rPr>
                <w:noProof/>
                <w:lang w:eastAsia="zh-CN"/>
              </w:rPr>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rsidR="001B4102" w:rsidRPr="001B4102" w:rsidRDefault="005F116D"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001B4102" w:rsidRPr="001B4102">
              <w:rPr>
                <w:noProof/>
                <w:lang w:eastAsia="zh-CN"/>
              </w:rPr>
              <w:instrText xml:space="preserve"> FORMCHECKBOX </w:instrText>
            </w:r>
            <w:r w:rsidRPr="001B4102">
              <w:rPr>
                <w:noProof/>
                <w:lang w:eastAsia="zh-CN"/>
              </w:rPr>
            </w:r>
            <w:r w:rsidRPr="001B4102">
              <w:rPr>
                <w:noProof/>
                <w:lang w:eastAsia="zh-CN"/>
              </w:rPr>
              <w:fldChar w:fldCharType="end"/>
            </w:r>
          </w:p>
        </w:tc>
      </w:tr>
    </w:tbl>
    <w:p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rsidR="00CB21DB" w:rsidRPr="00F76ABA" w:rsidRDefault="00CB21DB" w:rsidP="00CB21DB">
      <w:pPr>
        <w:spacing w:before="40" w:after="40"/>
        <w:jc w:val="both"/>
        <w:rPr>
          <w:noProof/>
        </w:rPr>
      </w:pPr>
    </w:p>
    <w:p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3"/>
      </w:r>
    </w:p>
    <w:p w:rsidR="0078019C" w:rsidRPr="0050790F" w:rsidRDefault="0078019C"/>
    <w:sectPr w:rsidR="0078019C" w:rsidRPr="0050790F" w:rsidSect="00FE353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624"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8D1" w:rsidRDefault="007578D1" w:rsidP="0050790F">
      <w:r>
        <w:separator/>
      </w:r>
    </w:p>
  </w:endnote>
  <w:endnote w:type="continuationSeparator" w:id="1">
    <w:p w:rsidR="007578D1" w:rsidRDefault="007578D1" w:rsidP="00507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32" w:rsidRDefault="00FE35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0021"/>
      <w:docPartObj>
        <w:docPartGallery w:val="Page Numbers (Bottom of Page)"/>
        <w:docPartUnique/>
      </w:docPartObj>
    </w:sdtPr>
    <w:sdtEndPr>
      <w:rPr>
        <w:noProof/>
      </w:rPr>
    </w:sdtEndPr>
    <w:sdtContent>
      <w:p w:rsidR="00D67796" w:rsidRDefault="005F116D">
        <w:pPr>
          <w:pStyle w:val="Footer"/>
          <w:jc w:val="right"/>
        </w:pPr>
        <w:r>
          <w:fldChar w:fldCharType="begin"/>
        </w:r>
        <w:r w:rsidR="00D67796">
          <w:instrText xml:space="preserve"> PAGE   \* MERGEFORMAT </w:instrText>
        </w:r>
        <w:r>
          <w:fldChar w:fldCharType="separate"/>
        </w:r>
        <w:r w:rsidR="00FE3532">
          <w:rPr>
            <w:noProof/>
          </w:rPr>
          <w:t>8</w:t>
        </w:r>
        <w:r>
          <w:rPr>
            <w:noProof/>
          </w:rPr>
          <w:fldChar w:fldCharType="end"/>
        </w:r>
      </w:p>
    </w:sdtContent>
  </w:sdt>
  <w:p w:rsidR="00D67796" w:rsidRDefault="00D72CF6">
    <w:pPr>
      <w:pStyle w:val="Footer"/>
    </w:pPr>
    <w:r>
      <w:t>2021.1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32" w:rsidRDefault="00FE35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8D1" w:rsidRDefault="007578D1" w:rsidP="0050790F">
      <w:r>
        <w:separator/>
      </w:r>
    </w:p>
  </w:footnote>
  <w:footnote w:type="continuationSeparator" w:id="1">
    <w:p w:rsidR="007578D1" w:rsidRDefault="007578D1" w:rsidP="0050790F">
      <w:r>
        <w:continuationSeparator/>
      </w:r>
    </w:p>
  </w:footnote>
  <w:footnote w:id="2">
    <w:p w:rsidR="00D67796" w:rsidRPr="00295BCF" w:rsidRDefault="00D67796" w:rsidP="00EA5080">
      <w:pPr>
        <w:pStyle w:val="FootnoteText"/>
        <w:ind w:left="0" w:firstLine="0"/>
      </w:pPr>
      <w:r>
        <w:rPr>
          <w:rStyle w:val="FootnoteReference"/>
        </w:rPr>
        <w:footnoteRef/>
      </w:r>
      <w:r w:rsidRPr="00295BCF">
        <w:t>The declaration under this point (2) is voluntary and it cannot have adverse legal effect on the economic operator until the conditions of Article 141(1) (a) FR are met.</w:t>
      </w:r>
    </w:p>
  </w:footnote>
  <w:footnote w:id="3">
    <w:p w:rsidR="00D67796" w:rsidRPr="00982B24" w:rsidRDefault="00D67796" w:rsidP="00F26952">
      <w:pPr>
        <w:rPr>
          <w:i/>
          <w:iCs/>
          <w:sz w:val="18"/>
          <w:szCs w:val="18"/>
          <w:highlight w:val="lightGray"/>
        </w:rPr>
      </w:pPr>
      <w:r>
        <w:rPr>
          <w:rStyle w:val="FootnoteReference"/>
        </w:rPr>
        <w:footnoteRef/>
      </w:r>
      <w:r w:rsidRPr="00982B24">
        <w:rPr>
          <w:i/>
          <w:iCs/>
          <w:sz w:val="18"/>
          <w:szCs w:val="18"/>
          <w:highlight w:val="lightGray"/>
        </w:rPr>
        <w:t>The declaration is to be signed with:</w:t>
      </w:r>
    </w:p>
    <w:p w:rsidR="00D67796" w:rsidRPr="00982B24" w:rsidRDefault="00D67796" w:rsidP="00982B24">
      <w:pPr>
        <w:jc w:val="both"/>
        <w:rPr>
          <w:i/>
          <w:iCs/>
          <w:sz w:val="18"/>
          <w:szCs w:val="18"/>
          <w:highlight w:val="lightGray"/>
        </w:rPr>
      </w:pPr>
    </w:p>
    <w:p w:rsidR="00D67796" w:rsidRPr="00982B24" w:rsidRDefault="00D67796"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rsidR="00D67796" w:rsidRPr="00982B24" w:rsidRDefault="00D67796" w:rsidP="00982B24">
      <w:pPr>
        <w:jc w:val="both"/>
        <w:rPr>
          <w:i/>
          <w:iCs/>
          <w:sz w:val="18"/>
          <w:szCs w:val="18"/>
          <w:highlight w:val="lightGray"/>
        </w:rPr>
      </w:pPr>
    </w:p>
    <w:p w:rsidR="00D67796" w:rsidRPr="00982B24" w:rsidRDefault="00D67796" w:rsidP="00982B24">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rsidR="00D67796" w:rsidRPr="00982B24" w:rsidRDefault="00D67796" w:rsidP="00982B24">
      <w:pPr>
        <w:jc w:val="both"/>
        <w:rPr>
          <w:i/>
          <w:iCs/>
          <w:sz w:val="18"/>
          <w:szCs w:val="18"/>
          <w:highlight w:val="lightGray"/>
        </w:rPr>
      </w:pPr>
    </w:p>
    <w:p w:rsidR="00D67796" w:rsidRPr="00982B24" w:rsidRDefault="00D67796"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rsidR="00D67796" w:rsidRPr="00982B24" w:rsidRDefault="00D67796"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rsidR="00D67796" w:rsidRPr="00982B24" w:rsidRDefault="00D67796"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 w:history="1">
        <w:r w:rsidRPr="00982B24">
          <w:rPr>
            <w:sz w:val="18"/>
            <w:szCs w:val="18"/>
            <w:highlight w:val="lightGray"/>
          </w:rPr>
          <w:t>https://webgate.ec.europa.eu/tl-browser/#</w:t>
        </w:r>
      </w:hyperlink>
    </w:p>
    <w:p w:rsidR="00D67796" w:rsidRPr="00982B24" w:rsidRDefault="00D67796" w:rsidP="00982B24">
      <w:pPr>
        <w:jc w:val="both"/>
        <w:rPr>
          <w:i/>
          <w:iCs/>
          <w:sz w:val="18"/>
          <w:szCs w:val="18"/>
          <w:highlight w:val="lightGray"/>
        </w:rPr>
      </w:pPr>
    </w:p>
    <w:p w:rsidR="00D67796" w:rsidRPr="00982B24" w:rsidRDefault="00D67796"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rsidR="00D67796" w:rsidRPr="00982B24" w:rsidRDefault="00D67796" w:rsidP="00982B24">
      <w:pPr>
        <w:jc w:val="both"/>
        <w:rPr>
          <w:i/>
          <w:iCs/>
          <w:sz w:val="18"/>
          <w:szCs w:val="18"/>
          <w:highlight w:val="lightGray"/>
        </w:rPr>
      </w:pPr>
    </w:p>
    <w:p w:rsidR="00D67796" w:rsidRPr="00982B24" w:rsidRDefault="00D67796"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rsidR="00D67796" w:rsidRPr="00982B24" w:rsidRDefault="00D67796" w:rsidP="00982B24">
      <w:pPr>
        <w:jc w:val="both"/>
        <w:rPr>
          <w:i/>
          <w:iCs/>
          <w:sz w:val="18"/>
          <w:szCs w:val="18"/>
          <w:highlight w:val="lightGray"/>
        </w:rPr>
      </w:pPr>
    </w:p>
    <w:p w:rsidR="00D67796" w:rsidRPr="00982B24" w:rsidRDefault="00D67796"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rsidR="00D67796" w:rsidRPr="00F26952" w:rsidRDefault="00D6779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32" w:rsidRDefault="00FE35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32" w:rsidRDefault="00FE3532">
    <w:pPr>
      <w:pStyle w:val="Header"/>
    </w:pPr>
    <w:r>
      <w:rPr>
        <w:noProof/>
        <w:lang w:val="mk-MK" w:eastAsia="mk-MK"/>
      </w:rPr>
      <w:drawing>
        <wp:anchor distT="0" distB="0" distL="114300" distR="114300" simplePos="0" relativeHeight="251658240" behindDoc="1" locked="0" layoutInCell="1" allowOverlap="1">
          <wp:simplePos x="0" y="0"/>
          <wp:positionH relativeFrom="column">
            <wp:posOffset>-23495</wp:posOffset>
          </wp:positionH>
          <wp:positionV relativeFrom="paragraph">
            <wp:posOffset>-316230</wp:posOffset>
          </wp:positionV>
          <wp:extent cx="718185" cy="685800"/>
          <wp:effectExtent l="19050" t="0" r="5715" b="0"/>
          <wp:wrapNone/>
          <wp:docPr id="1"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1"/>
                  <a:srcRect l="1231" t="1231" r="1231" b="1231"/>
                  <a:stretch>
                    <a:fillRect/>
                  </a:stretch>
                </pic:blipFill>
                <pic:spPr bwMode="auto">
                  <a:xfrm>
                    <a:off x="0" y="0"/>
                    <a:ext cx="718185" cy="685800"/>
                  </a:xfrm>
                  <a:prstGeom prst="rect">
                    <a:avLst/>
                  </a:prstGeom>
                  <a:solidFill>
                    <a:srgbClr val="000000"/>
                  </a:solidFill>
                </pic:spPr>
              </pic:pic>
            </a:graphicData>
          </a:graphic>
        </wp:anchor>
      </w:drawing>
    </w:r>
    <w:r>
      <w:rPr>
        <w:noProof/>
        <w:lang w:val="mk-MK" w:eastAsia="mk-MK"/>
      </w:rPr>
      <w:drawing>
        <wp:anchor distT="0" distB="0" distL="114300" distR="114300" simplePos="0" relativeHeight="251659264" behindDoc="0" locked="0" layoutInCell="1" allowOverlap="1">
          <wp:simplePos x="0" y="0"/>
          <wp:positionH relativeFrom="column">
            <wp:posOffset>3443605</wp:posOffset>
          </wp:positionH>
          <wp:positionV relativeFrom="paragraph">
            <wp:posOffset>-373380</wp:posOffset>
          </wp:positionV>
          <wp:extent cx="2457450" cy="90487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457450" cy="90487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32" w:rsidRDefault="00FE35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2"/>
  </w:num>
  <w:num w:numId="6">
    <w:abstractNumId w:val="4"/>
  </w:num>
  <w:num w:numId="7">
    <w:abstractNumId w:val="6"/>
  </w:num>
  <w:num w:numId="8">
    <w:abstractNumId w:val="5"/>
  </w:num>
  <w:num w:numId="9">
    <w:abstractNumId w:val="7"/>
  </w:num>
  <w:num w:numId="10">
    <w:abstractNumId w:val="11"/>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hdrShapeDefaults>
    <o:shapedefaults v:ext="edit" spidmax="72706"/>
  </w:hdrShapeDefaults>
  <w:footnotePr>
    <w:footnote w:id="0"/>
    <w:footnote w:id="1"/>
  </w:footnotePr>
  <w:endnotePr>
    <w:endnote w:id="0"/>
    <w:endnote w:id="1"/>
  </w:endnotePr>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9348B"/>
    <w:rsid w:val="001A0725"/>
    <w:rsid w:val="001A2765"/>
    <w:rsid w:val="001B4102"/>
    <w:rsid w:val="001D086D"/>
    <w:rsid w:val="00217215"/>
    <w:rsid w:val="002362DF"/>
    <w:rsid w:val="00245B1A"/>
    <w:rsid w:val="002545AA"/>
    <w:rsid w:val="0028102F"/>
    <w:rsid w:val="00283F3F"/>
    <w:rsid w:val="00315A0E"/>
    <w:rsid w:val="00391019"/>
    <w:rsid w:val="00395A56"/>
    <w:rsid w:val="004214D5"/>
    <w:rsid w:val="00471225"/>
    <w:rsid w:val="00491229"/>
    <w:rsid w:val="00492D83"/>
    <w:rsid w:val="0049568C"/>
    <w:rsid w:val="00495C7E"/>
    <w:rsid w:val="004E3C57"/>
    <w:rsid w:val="004E3C5F"/>
    <w:rsid w:val="004F6658"/>
    <w:rsid w:val="0050790F"/>
    <w:rsid w:val="0051289B"/>
    <w:rsid w:val="00516A8D"/>
    <w:rsid w:val="005229BB"/>
    <w:rsid w:val="00587A30"/>
    <w:rsid w:val="005A3614"/>
    <w:rsid w:val="005B3BE2"/>
    <w:rsid w:val="005D0FE1"/>
    <w:rsid w:val="005F116D"/>
    <w:rsid w:val="00625804"/>
    <w:rsid w:val="006A44D2"/>
    <w:rsid w:val="00734E64"/>
    <w:rsid w:val="007578D1"/>
    <w:rsid w:val="0078019C"/>
    <w:rsid w:val="007C4AD9"/>
    <w:rsid w:val="007D6898"/>
    <w:rsid w:val="007F00C1"/>
    <w:rsid w:val="00842070"/>
    <w:rsid w:val="008A4DF2"/>
    <w:rsid w:val="008C4B07"/>
    <w:rsid w:val="008F344D"/>
    <w:rsid w:val="0091343F"/>
    <w:rsid w:val="00941A09"/>
    <w:rsid w:val="00975E5D"/>
    <w:rsid w:val="00982B24"/>
    <w:rsid w:val="00986E1D"/>
    <w:rsid w:val="00A135DB"/>
    <w:rsid w:val="00A32482"/>
    <w:rsid w:val="00A51C7F"/>
    <w:rsid w:val="00A75131"/>
    <w:rsid w:val="00A83806"/>
    <w:rsid w:val="00AA7378"/>
    <w:rsid w:val="00AC0A60"/>
    <w:rsid w:val="00AD3561"/>
    <w:rsid w:val="00AE2B52"/>
    <w:rsid w:val="00AF1BDE"/>
    <w:rsid w:val="00B26872"/>
    <w:rsid w:val="00B675A8"/>
    <w:rsid w:val="00BA5A07"/>
    <w:rsid w:val="00BA5DEA"/>
    <w:rsid w:val="00BB1574"/>
    <w:rsid w:val="00BD3B05"/>
    <w:rsid w:val="00BE248A"/>
    <w:rsid w:val="00C04448"/>
    <w:rsid w:val="00C34E95"/>
    <w:rsid w:val="00C52E76"/>
    <w:rsid w:val="00C67393"/>
    <w:rsid w:val="00CA4135"/>
    <w:rsid w:val="00CB21DB"/>
    <w:rsid w:val="00CD1782"/>
    <w:rsid w:val="00CE587C"/>
    <w:rsid w:val="00D32387"/>
    <w:rsid w:val="00D52827"/>
    <w:rsid w:val="00D67796"/>
    <w:rsid w:val="00D72CF6"/>
    <w:rsid w:val="00D76DE7"/>
    <w:rsid w:val="00DA6672"/>
    <w:rsid w:val="00E64082"/>
    <w:rsid w:val="00E74133"/>
    <w:rsid w:val="00E80781"/>
    <w:rsid w:val="00EA5080"/>
    <w:rsid w:val="00EC5C8A"/>
    <w:rsid w:val="00EE606A"/>
    <w:rsid w:val="00F26952"/>
    <w:rsid w:val="00F366B5"/>
    <w:rsid w:val="00F40C88"/>
    <w:rsid w:val="00F74281"/>
    <w:rsid w:val="00FA50BC"/>
    <w:rsid w:val="00FA525B"/>
    <w:rsid w:val="00FC3F59"/>
    <w:rsid w:val="00FE3532"/>
    <w:rsid w:val="00FF4560"/>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B479E-95A2-4667-ABAB-330B50712A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E69A6A-EF83-4D95-9326-675462FD19A7}">
  <ds:schemaRefs>
    <ds:schemaRef ds:uri="http://schemas.microsoft.com/sharepoint/v3/contenttype/forms"/>
  </ds:schemaRefs>
</ds:datastoreItem>
</file>

<file path=customXml/itemProps3.xml><?xml version="1.0" encoding="utf-8"?>
<ds:datastoreItem xmlns:ds="http://schemas.openxmlformats.org/officeDocument/2006/customXml" ds:itemID="{E8FA2BF0-6E92-4671-8DA3-A450F01F5B0C}">
  <ds:schemaRefs>
    <ds:schemaRef ds:uri="http://schemas.openxmlformats.org/officeDocument/2006/bibliography"/>
  </ds:schemaRefs>
</ds:datastoreItem>
</file>

<file path=customXml/itemProps4.xml><?xml version="1.0" encoding="utf-8"?>
<ds:datastoreItem xmlns:ds="http://schemas.openxmlformats.org/officeDocument/2006/customXml" ds:itemID="{EC2D4AB1-46D1-4EB9-B878-EF8F780A8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8</Pages>
  <Words>2790</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user</cp:lastModifiedBy>
  <cp:revision>54</cp:revision>
  <dcterms:created xsi:type="dcterms:W3CDTF">2020-05-08T08:58:00Z</dcterms:created>
  <dcterms:modified xsi:type="dcterms:W3CDTF">2025-01-16T08:43:00Z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