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BA7" w:rsidRDefault="00C60BA7" w:rsidP="00F8178E">
      <w:pPr>
        <w:jc w:val="center"/>
      </w:pPr>
      <w:bookmarkStart w:id="0" w:name="_Ref500218714"/>
    </w:p>
    <w:p w:rsidR="00E75AAC" w:rsidRPr="00F8178E" w:rsidRDefault="00E75AAC" w:rsidP="00F8178E">
      <w:pPr>
        <w:jc w:val="center"/>
        <w:rPr>
          <w:b/>
          <w:sz w:val="28"/>
          <w:szCs w:val="28"/>
        </w:rPr>
      </w:pPr>
      <w:r w:rsidRPr="00F8178E">
        <w:rPr>
          <w:b/>
          <w:sz w:val="28"/>
          <w:szCs w:val="28"/>
        </w:rPr>
        <w:t>SPECIAL CONDITIONS</w:t>
      </w:r>
      <w:r w:rsidR="00347E82">
        <w:rPr>
          <w:b/>
          <w:sz w:val="28"/>
          <w:szCs w:val="28"/>
        </w:rPr>
        <w:t xml:space="preserve"> FOR EUROPEAN UNION EXTERNAL ACTIONS</w:t>
      </w:r>
    </w:p>
    <w:p w:rsidR="00CB06F5" w:rsidRDefault="00EF3B57" w:rsidP="00215F58">
      <w:pPr>
        <w:spacing w:after="360"/>
        <w:rPr>
          <w:sz w:val="22"/>
          <w:szCs w:val="22"/>
        </w:rPr>
      </w:pPr>
      <w:r w:rsidRPr="00B547BD">
        <w:rPr>
          <w:sz w:val="22"/>
          <w:szCs w:val="22"/>
        </w:rPr>
        <w:t xml:space="preserve">These conditions amplify and supplement the </w:t>
      </w:r>
      <w:r w:rsidR="004E2AD3">
        <w:rPr>
          <w:sz w:val="22"/>
          <w:szCs w:val="22"/>
        </w:rPr>
        <w:t>g</w:t>
      </w:r>
      <w:r w:rsidRPr="00B547BD">
        <w:rPr>
          <w:sz w:val="22"/>
          <w:szCs w:val="22"/>
        </w:rPr>
        <w:t xml:space="preserve">eneral </w:t>
      </w:r>
      <w:r w:rsidR="004E2AD3">
        <w:rPr>
          <w:sz w:val="22"/>
          <w:szCs w:val="22"/>
        </w:rPr>
        <w:t>c</w:t>
      </w:r>
      <w:r w:rsidRPr="00B547BD">
        <w:rPr>
          <w:sz w:val="22"/>
          <w:szCs w:val="22"/>
        </w:rPr>
        <w:t xml:space="preserve">onditions governing the </w:t>
      </w:r>
      <w:r w:rsidR="004E2AD3">
        <w:rPr>
          <w:sz w:val="22"/>
          <w:szCs w:val="22"/>
        </w:rPr>
        <w:t>c</w:t>
      </w:r>
      <w:r w:rsidRPr="00B547BD">
        <w:rPr>
          <w:sz w:val="22"/>
          <w:szCs w:val="22"/>
        </w:rPr>
        <w:t xml:space="preserve">ontract. Unless the </w:t>
      </w:r>
      <w:r w:rsidR="004E2AD3">
        <w:rPr>
          <w:sz w:val="22"/>
          <w:szCs w:val="22"/>
        </w:rPr>
        <w:t>s</w:t>
      </w:r>
      <w:r w:rsidRPr="00B547BD">
        <w:rPr>
          <w:sz w:val="22"/>
          <w:szCs w:val="22"/>
        </w:rPr>
        <w:t xml:space="preserve">pecial </w:t>
      </w:r>
      <w:r w:rsidR="004E2AD3">
        <w:rPr>
          <w:sz w:val="22"/>
          <w:szCs w:val="22"/>
        </w:rPr>
        <w:t>c</w:t>
      </w:r>
      <w:r w:rsidRPr="00B547BD">
        <w:rPr>
          <w:sz w:val="22"/>
          <w:szCs w:val="22"/>
        </w:rPr>
        <w:t xml:space="preserve">onditions provide otherwise, the </w:t>
      </w:r>
      <w:r w:rsidR="004E2AD3">
        <w:rPr>
          <w:sz w:val="22"/>
          <w:szCs w:val="22"/>
        </w:rPr>
        <w:t>g</w:t>
      </w:r>
      <w:r w:rsidRPr="00B547BD">
        <w:rPr>
          <w:sz w:val="22"/>
          <w:szCs w:val="22"/>
        </w:rPr>
        <w:t xml:space="preserve">eneral </w:t>
      </w:r>
      <w:r w:rsidR="004E2AD3">
        <w:rPr>
          <w:sz w:val="22"/>
          <w:szCs w:val="22"/>
        </w:rPr>
        <w:t>c</w:t>
      </w:r>
      <w:r w:rsidRPr="00B547BD">
        <w:rPr>
          <w:sz w:val="22"/>
          <w:szCs w:val="22"/>
        </w:rPr>
        <w:t xml:space="preserve">onditions remain fully applicable. The numbering of the Articles of the </w:t>
      </w:r>
      <w:r w:rsidR="004E2AD3">
        <w:rPr>
          <w:sz w:val="22"/>
          <w:szCs w:val="22"/>
        </w:rPr>
        <w:t>s</w:t>
      </w:r>
      <w:r w:rsidRPr="00B547BD">
        <w:rPr>
          <w:sz w:val="22"/>
          <w:szCs w:val="22"/>
        </w:rPr>
        <w:t xml:space="preserve">pecial </w:t>
      </w:r>
      <w:r w:rsidR="004E2AD3">
        <w:rPr>
          <w:sz w:val="22"/>
          <w:szCs w:val="22"/>
        </w:rPr>
        <w:t>c</w:t>
      </w:r>
      <w:r w:rsidRPr="00B547BD">
        <w:rPr>
          <w:sz w:val="22"/>
          <w:szCs w:val="22"/>
        </w:rPr>
        <w:t xml:space="preserve">onditions is not consecutive but follows the numbering of the </w:t>
      </w:r>
      <w:r w:rsidR="004E2AD3">
        <w:rPr>
          <w:sz w:val="22"/>
          <w:szCs w:val="22"/>
        </w:rPr>
        <w:t>g</w:t>
      </w:r>
      <w:r w:rsidRPr="00B547BD">
        <w:rPr>
          <w:sz w:val="22"/>
          <w:szCs w:val="22"/>
        </w:rPr>
        <w:t xml:space="preserve">eneral </w:t>
      </w:r>
      <w:r w:rsidR="004E2AD3">
        <w:rPr>
          <w:sz w:val="22"/>
          <w:szCs w:val="22"/>
        </w:rPr>
        <w:t>c</w:t>
      </w:r>
      <w:r w:rsidRPr="00B547BD">
        <w:rPr>
          <w:sz w:val="22"/>
          <w:szCs w:val="22"/>
        </w:rPr>
        <w:t xml:space="preserve">onditions. </w:t>
      </w:r>
      <w:r w:rsidR="005E2075" w:rsidRPr="00B547BD">
        <w:rPr>
          <w:sz w:val="22"/>
          <w:szCs w:val="22"/>
        </w:rPr>
        <w:t xml:space="preserve">Exceptionally, and with the approval of the </w:t>
      </w:r>
      <w:r w:rsidR="00DB4BD9" w:rsidRPr="00B547BD">
        <w:rPr>
          <w:sz w:val="22"/>
          <w:szCs w:val="22"/>
        </w:rPr>
        <w:t>competent European Commission departments</w:t>
      </w:r>
      <w:r w:rsidR="005E2075" w:rsidRPr="00B547BD">
        <w:rPr>
          <w:sz w:val="22"/>
          <w:szCs w:val="22"/>
        </w:rPr>
        <w:t>, o</w:t>
      </w:r>
      <w:r w:rsidRPr="00B547BD">
        <w:rPr>
          <w:sz w:val="22"/>
          <w:szCs w:val="22"/>
        </w:rPr>
        <w:t xml:space="preserve">ther </w:t>
      </w:r>
      <w:r w:rsidR="00DB4BD9" w:rsidRPr="00B547BD">
        <w:rPr>
          <w:sz w:val="22"/>
          <w:szCs w:val="22"/>
        </w:rPr>
        <w:t xml:space="preserve">clauses can </w:t>
      </w:r>
      <w:r w:rsidRPr="00B547BD">
        <w:rPr>
          <w:sz w:val="22"/>
          <w:szCs w:val="22"/>
        </w:rPr>
        <w:t xml:space="preserve">be indicated </w:t>
      </w:r>
      <w:r w:rsidR="005E2075" w:rsidRPr="00B547BD">
        <w:rPr>
          <w:sz w:val="22"/>
          <w:szCs w:val="22"/>
        </w:rPr>
        <w:t>to cover particular situations</w:t>
      </w:r>
      <w:r w:rsidRPr="00B547BD">
        <w:rPr>
          <w:sz w:val="22"/>
          <w:szCs w:val="22"/>
        </w:rPr>
        <w:t xml:space="preserve">. </w:t>
      </w:r>
    </w:p>
    <w:p w:rsidR="003B5424" w:rsidRDefault="00A35342" w:rsidP="002C7B24">
      <w:pPr>
        <w:spacing w:after="120"/>
        <w:rPr>
          <w:sz w:val="22"/>
          <w:szCs w:val="22"/>
        </w:rPr>
      </w:pPr>
      <w:r w:rsidRPr="004C61BB">
        <w:t>This contract is a global price contract.</w:t>
      </w:r>
    </w:p>
    <w:p w:rsidR="009506A0" w:rsidRPr="0036136C" w:rsidRDefault="009506A0" w:rsidP="00215F58">
      <w:pPr>
        <w:pStyle w:val="StyleListNumber11ptBold"/>
      </w:pPr>
      <w:r w:rsidRPr="0036136C">
        <w:t>Order of precedence of contract documents</w:t>
      </w:r>
    </w:p>
    <w:p w:rsidR="009506A0" w:rsidRPr="0036136C" w:rsidRDefault="009506A0" w:rsidP="00215F58">
      <w:pPr>
        <w:spacing w:after="120"/>
        <w:ind w:left="284"/>
        <w:rPr>
          <w:sz w:val="22"/>
          <w:szCs w:val="22"/>
        </w:rPr>
      </w:pPr>
      <w:r w:rsidRPr="0036136C">
        <w:rPr>
          <w:sz w:val="22"/>
          <w:szCs w:val="22"/>
        </w:rPr>
        <w:t xml:space="preserve">The following documents shall be deemed to form and be read and construed as part of this </w:t>
      </w:r>
      <w:r>
        <w:rPr>
          <w:sz w:val="22"/>
          <w:szCs w:val="22"/>
        </w:rPr>
        <w:t>c</w:t>
      </w:r>
      <w:r w:rsidRPr="0036136C">
        <w:rPr>
          <w:sz w:val="22"/>
          <w:szCs w:val="22"/>
        </w:rPr>
        <w:t>ontract, in the following order of precedence:</w:t>
      </w:r>
    </w:p>
    <w:p w:rsidR="009506A0" w:rsidRPr="0036136C" w:rsidRDefault="009506A0" w:rsidP="00215F58">
      <w:pPr>
        <w:numPr>
          <w:ilvl w:val="0"/>
          <w:numId w:val="4"/>
        </w:numPr>
        <w:spacing w:after="60"/>
        <w:ind w:left="709" w:hanging="284"/>
        <w:rPr>
          <w:sz w:val="22"/>
          <w:szCs w:val="22"/>
        </w:rPr>
      </w:pPr>
      <w:r>
        <w:rPr>
          <w:sz w:val="22"/>
          <w:szCs w:val="22"/>
        </w:rPr>
        <w:t>the main conditions</w:t>
      </w:r>
      <w:r w:rsidRPr="0036136C">
        <w:rPr>
          <w:sz w:val="22"/>
          <w:szCs w:val="22"/>
        </w:rPr>
        <w:t>;</w:t>
      </w:r>
    </w:p>
    <w:p w:rsidR="009506A0" w:rsidRPr="0036136C" w:rsidRDefault="009506A0" w:rsidP="00215F58">
      <w:pPr>
        <w:numPr>
          <w:ilvl w:val="0"/>
          <w:numId w:val="4"/>
        </w:numPr>
        <w:spacing w:after="60"/>
        <w:ind w:left="709" w:hanging="284"/>
        <w:rPr>
          <w:sz w:val="22"/>
          <w:szCs w:val="22"/>
        </w:rPr>
      </w:pPr>
      <w:r w:rsidRPr="0036136C">
        <w:rPr>
          <w:sz w:val="22"/>
          <w:szCs w:val="22"/>
        </w:rPr>
        <w:t xml:space="preserve">the </w:t>
      </w:r>
      <w:r>
        <w:rPr>
          <w:sz w:val="22"/>
          <w:szCs w:val="22"/>
        </w:rPr>
        <w:t>s</w:t>
      </w:r>
      <w:r w:rsidRPr="0036136C">
        <w:rPr>
          <w:sz w:val="22"/>
          <w:szCs w:val="22"/>
        </w:rPr>
        <w:t xml:space="preserve">pecial </w:t>
      </w:r>
      <w:r>
        <w:rPr>
          <w:sz w:val="22"/>
          <w:szCs w:val="22"/>
        </w:rPr>
        <w:t>c</w:t>
      </w:r>
      <w:r w:rsidRPr="0036136C">
        <w:rPr>
          <w:sz w:val="22"/>
          <w:szCs w:val="22"/>
        </w:rPr>
        <w:t>onditions</w:t>
      </w:r>
      <w:r w:rsidR="004115B2">
        <w:rPr>
          <w:sz w:val="22"/>
          <w:szCs w:val="22"/>
        </w:rPr>
        <w:t>;</w:t>
      </w:r>
    </w:p>
    <w:p w:rsidR="009506A0" w:rsidRPr="0036136C" w:rsidRDefault="009506A0" w:rsidP="00215F58">
      <w:pPr>
        <w:numPr>
          <w:ilvl w:val="0"/>
          <w:numId w:val="4"/>
        </w:numPr>
        <w:spacing w:after="60"/>
        <w:ind w:left="709" w:hanging="284"/>
        <w:rPr>
          <w:sz w:val="22"/>
          <w:szCs w:val="22"/>
        </w:rPr>
      </w:pPr>
      <w:r w:rsidRPr="0036136C">
        <w:rPr>
          <w:sz w:val="22"/>
          <w:szCs w:val="22"/>
        </w:rPr>
        <w:t xml:space="preserve">the </w:t>
      </w:r>
      <w:r>
        <w:rPr>
          <w:sz w:val="22"/>
          <w:szCs w:val="22"/>
        </w:rPr>
        <w:t>g</w:t>
      </w:r>
      <w:r w:rsidRPr="0036136C">
        <w:rPr>
          <w:sz w:val="22"/>
          <w:szCs w:val="22"/>
        </w:rPr>
        <w:t xml:space="preserve">eneral </w:t>
      </w:r>
      <w:r>
        <w:rPr>
          <w:sz w:val="22"/>
          <w:szCs w:val="22"/>
        </w:rPr>
        <w:t>c</w:t>
      </w:r>
      <w:r w:rsidRPr="0036136C">
        <w:rPr>
          <w:sz w:val="22"/>
          <w:szCs w:val="22"/>
        </w:rPr>
        <w:t>onditions (Annex I);</w:t>
      </w:r>
    </w:p>
    <w:p w:rsidR="00980C8D" w:rsidRPr="00980C8D" w:rsidRDefault="00980C8D" w:rsidP="00215F58">
      <w:pPr>
        <w:numPr>
          <w:ilvl w:val="0"/>
          <w:numId w:val="4"/>
        </w:numPr>
        <w:spacing w:after="60"/>
        <w:ind w:left="709" w:hanging="284"/>
        <w:rPr>
          <w:sz w:val="22"/>
          <w:szCs w:val="22"/>
        </w:rPr>
      </w:pPr>
      <w:r w:rsidRPr="004C61BB">
        <w:rPr>
          <w:sz w:val="22"/>
          <w:szCs w:val="22"/>
        </w:rPr>
        <w:t>applicable only if the contract is a transnational contract: the PRAG Procedural rules on conciliation and arbitration</w:t>
      </w:r>
      <w:r w:rsidRPr="004C61BB">
        <w:rPr>
          <w:iCs/>
          <w:sz w:val="22"/>
          <w:szCs w:val="22"/>
        </w:rPr>
        <w:t>.</w:t>
      </w:r>
    </w:p>
    <w:p w:rsidR="009506A0" w:rsidRPr="0036136C" w:rsidRDefault="009506A0" w:rsidP="00215F58">
      <w:pPr>
        <w:numPr>
          <w:ilvl w:val="0"/>
          <w:numId w:val="4"/>
        </w:numPr>
        <w:spacing w:after="60"/>
        <w:ind w:left="709" w:hanging="284"/>
        <w:rPr>
          <w:sz w:val="22"/>
          <w:szCs w:val="22"/>
        </w:rPr>
      </w:pPr>
      <w:r w:rsidRPr="0036136C">
        <w:rPr>
          <w:sz w:val="22"/>
          <w:szCs w:val="22"/>
        </w:rPr>
        <w:t xml:space="preserve">the </w:t>
      </w:r>
      <w:r>
        <w:rPr>
          <w:sz w:val="22"/>
          <w:szCs w:val="22"/>
        </w:rPr>
        <w:t>t</w:t>
      </w:r>
      <w:r w:rsidRPr="0036136C">
        <w:rPr>
          <w:sz w:val="22"/>
          <w:szCs w:val="22"/>
        </w:rPr>
        <w:t xml:space="preserve">erms of </w:t>
      </w:r>
      <w:r>
        <w:rPr>
          <w:sz w:val="22"/>
          <w:szCs w:val="22"/>
        </w:rPr>
        <w:t>r</w:t>
      </w:r>
      <w:r w:rsidRPr="0036136C">
        <w:rPr>
          <w:sz w:val="22"/>
          <w:szCs w:val="22"/>
        </w:rPr>
        <w:t>eference [including clarification before the deadline for submitting tenders and minutes of the information meeting/site visit] (Annex II)</w:t>
      </w:r>
      <w:r w:rsidR="004115B2">
        <w:rPr>
          <w:sz w:val="22"/>
          <w:szCs w:val="22"/>
        </w:rPr>
        <w:t>;</w:t>
      </w:r>
    </w:p>
    <w:p w:rsidR="009506A0" w:rsidRPr="0036136C" w:rsidRDefault="009506A0" w:rsidP="00215F58">
      <w:pPr>
        <w:numPr>
          <w:ilvl w:val="0"/>
          <w:numId w:val="4"/>
        </w:numPr>
        <w:spacing w:after="60"/>
        <w:ind w:left="709" w:hanging="284"/>
        <w:rPr>
          <w:sz w:val="22"/>
          <w:szCs w:val="22"/>
        </w:rPr>
      </w:pPr>
      <w:r w:rsidRPr="0036136C">
        <w:rPr>
          <w:sz w:val="22"/>
          <w:szCs w:val="22"/>
        </w:rPr>
        <w:t xml:space="preserve">the </w:t>
      </w:r>
      <w:r>
        <w:rPr>
          <w:sz w:val="22"/>
          <w:szCs w:val="22"/>
        </w:rPr>
        <w:t>o</w:t>
      </w:r>
      <w:r w:rsidRPr="0036136C">
        <w:rPr>
          <w:sz w:val="22"/>
          <w:szCs w:val="22"/>
        </w:rPr>
        <w:t>rganisation and methodology [</w:t>
      </w:r>
      <w:r>
        <w:rPr>
          <w:sz w:val="22"/>
          <w:szCs w:val="22"/>
          <w:highlight w:val="lightGray"/>
        </w:rPr>
        <w:t>including clarification from the tenderer provided during tender evaluation</w:t>
      </w:r>
      <w:r w:rsidRPr="0036136C">
        <w:rPr>
          <w:sz w:val="22"/>
          <w:szCs w:val="22"/>
        </w:rPr>
        <w:t>] (Annex III);</w:t>
      </w:r>
    </w:p>
    <w:p w:rsidR="009506A0" w:rsidRPr="0036136C" w:rsidRDefault="009506A0" w:rsidP="00215F58">
      <w:pPr>
        <w:numPr>
          <w:ilvl w:val="0"/>
          <w:numId w:val="4"/>
        </w:numPr>
        <w:spacing w:after="60"/>
        <w:ind w:left="709" w:hanging="284"/>
        <w:rPr>
          <w:sz w:val="22"/>
          <w:szCs w:val="22"/>
        </w:rPr>
      </w:pPr>
      <w:r w:rsidRPr="0036136C">
        <w:rPr>
          <w:sz w:val="22"/>
          <w:szCs w:val="22"/>
        </w:rPr>
        <w:t>Budget  (Annex V);</w:t>
      </w:r>
    </w:p>
    <w:p w:rsidR="009506A0" w:rsidRPr="0036136C" w:rsidRDefault="009506A0" w:rsidP="00215F58">
      <w:pPr>
        <w:numPr>
          <w:ilvl w:val="0"/>
          <w:numId w:val="4"/>
        </w:numPr>
        <w:spacing w:after="60"/>
        <w:ind w:left="709" w:hanging="284"/>
        <w:rPr>
          <w:sz w:val="22"/>
          <w:szCs w:val="22"/>
        </w:rPr>
      </w:pPr>
      <w:r w:rsidRPr="0036136C">
        <w:rPr>
          <w:sz w:val="22"/>
          <w:szCs w:val="22"/>
        </w:rPr>
        <w:t>specified forms and other relevant documents (Annex V</w:t>
      </w:r>
      <w:r>
        <w:rPr>
          <w:sz w:val="22"/>
          <w:szCs w:val="22"/>
        </w:rPr>
        <w:t>I</w:t>
      </w:r>
      <w:r w:rsidRPr="0036136C">
        <w:rPr>
          <w:sz w:val="22"/>
          <w:szCs w:val="22"/>
        </w:rPr>
        <w:t>));</w:t>
      </w:r>
    </w:p>
    <w:p w:rsidR="009506A0" w:rsidRPr="0036136C" w:rsidRDefault="009506A0" w:rsidP="004C61BB">
      <w:pPr>
        <w:spacing w:after="120"/>
        <w:ind w:left="709"/>
        <w:rPr>
          <w:sz w:val="22"/>
          <w:szCs w:val="22"/>
        </w:rPr>
      </w:pPr>
    </w:p>
    <w:p w:rsidR="009506A0" w:rsidRPr="00E33812" w:rsidRDefault="009506A0" w:rsidP="009506A0">
      <w:pPr>
        <w:spacing w:after="120"/>
        <w:ind w:left="567"/>
        <w:rPr>
          <w:b/>
          <w:sz w:val="22"/>
          <w:szCs w:val="22"/>
        </w:rPr>
      </w:pPr>
      <w:r w:rsidRPr="00E33812">
        <w:rPr>
          <w:b/>
          <w:sz w:val="22"/>
          <w:szCs w:val="22"/>
        </w:rPr>
        <w:t>The various documents making up the contract shall be deemed to be mutually explanatory; in cases of ambiguity or divergence, they shall prevail in the order in which they appear above. Addenda shall have the order of precedence of the document they are amending.</w:t>
      </w:r>
    </w:p>
    <w:p w:rsidR="00CB06F5" w:rsidRPr="00B8227D" w:rsidRDefault="00CB06F5" w:rsidP="00B8227D">
      <w:pPr>
        <w:spacing w:before="240" w:after="120"/>
        <w:ind w:left="1134" w:hanging="1134"/>
        <w:rPr>
          <w:b/>
        </w:rPr>
      </w:pPr>
      <w:r w:rsidRPr="00B8227D">
        <w:rPr>
          <w:b/>
        </w:rPr>
        <w:t>Article 2</w:t>
      </w:r>
      <w:r w:rsidRPr="00B8227D">
        <w:rPr>
          <w:b/>
        </w:rPr>
        <w:tab/>
        <w:t>Communications</w:t>
      </w:r>
    </w:p>
    <w:p w:rsidR="00636C8E" w:rsidRDefault="00EF3B57" w:rsidP="00B8227D">
      <w:pPr>
        <w:keepNext/>
        <w:keepLines/>
        <w:spacing w:after="120"/>
        <w:ind w:left="567" w:hanging="567"/>
        <w:rPr>
          <w:sz w:val="22"/>
          <w:szCs w:val="22"/>
        </w:rPr>
      </w:pPr>
      <w:r w:rsidRPr="0036136C">
        <w:rPr>
          <w:sz w:val="22"/>
          <w:szCs w:val="22"/>
        </w:rPr>
        <w:t>2.1</w:t>
      </w:r>
      <w:r w:rsidR="00B8227D">
        <w:rPr>
          <w:sz w:val="22"/>
          <w:szCs w:val="22"/>
        </w:rPr>
        <w:tab/>
      </w:r>
      <w:r w:rsidR="00C60BA7" w:rsidRPr="00C60BA7">
        <w:rPr>
          <w:sz w:val="22"/>
          <w:szCs w:val="22"/>
        </w:rPr>
        <w:t>The language of the contract and of all written communications between the contractor and the contracting authority and/or the project manager shall be English.</w:t>
      </w:r>
    </w:p>
    <w:p w:rsidR="004F3059" w:rsidRDefault="004F3059" w:rsidP="00E80E8F">
      <w:pPr>
        <w:keepNext/>
        <w:keepLines/>
        <w:spacing w:after="120"/>
        <w:ind w:left="567" w:hanging="567"/>
        <w:rPr>
          <w:strike/>
          <w:sz w:val="22"/>
          <w:szCs w:val="22"/>
        </w:rPr>
      </w:pPr>
      <w:r>
        <w:rPr>
          <w:sz w:val="22"/>
          <w:szCs w:val="22"/>
        </w:rPr>
        <w:t>2.2</w:t>
      </w:r>
      <w:r>
        <w:rPr>
          <w:sz w:val="22"/>
          <w:szCs w:val="22"/>
        </w:rPr>
        <w:tab/>
      </w:r>
      <w:bookmarkStart w:id="1" w:name="_Hlk125129966"/>
      <w:r w:rsidR="00E80E8F">
        <w:rPr>
          <w:sz w:val="22"/>
          <w:szCs w:val="22"/>
        </w:rPr>
        <w:t>Communication details</w:t>
      </w:r>
    </w:p>
    <w:p w:rsidR="000E774E" w:rsidRPr="00215F58" w:rsidRDefault="000E774E" w:rsidP="000E774E">
      <w:pPr>
        <w:keepNext/>
        <w:keepLines/>
        <w:spacing w:after="120"/>
        <w:ind w:left="567"/>
        <w:rPr>
          <w:strike/>
          <w:sz w:val="22"/>
          <w:szCs w:val="22"/>
        </w:rPr>
      </w:pPr>
      <w:r>
        <w:rPr>
          <w:sz w:val="22"/>
          <w:szCs w:val="22"/>
        </w:rPr>
        <w:t xml:space="preserve">Any communication relating to this Contract between the Contracting Authority and the Consultant must </w:t>
      </w:r>
      <w:r w:rsidRPr="00215E86">
        <w:rPr>
          <w:sz w:val="22"/>
          <w:szCs w:val="22"/>
        </w:rPr>
        <w:t xml:space="preserve">state the Contract title and identification number, and must be sent by post, e-mail or by hand to </w:t>
      </w:r>
      <w:r w:rsidR="00215E86" w:rsidRPr="00215E86">
        <w:rPr>
          <w:color w:val="222222"/>
          <w:sz w:val="22"/>
          <w:szCs w:val="22"/>
          <w:shd w:val="clear" w:color="auto" w:fill="FFFFFF"/>
        </w:rPr>
        <w:t>MA-Ms.LidijaNecheva</w:t>
      </w:r>
      <w:r w:rsidRPr="00215E86">
        <w:rPr>
          <w:sz w:val="22"/>
          <w:szCs w:val="22"/>
        </w:rPr>
        <w:t xml:space="preserve">, Project Coordinator, </w:t>
      </w:r>
      <w:r w:rsidR="00215E86" w:rsidRPr="00215E86">
        <w:rPr>
          <w:sz w:val="22"/>
          <w:szCs w:val="22"/>
        </w:rPr>
        <w:t>str. Aco AdziIlov  no.2, Negotino</w:t>
      </w:r>
      <w:r w:rsidRPr="00215E86">
        <w:rPr>
          <w:sz w:val="22"/>
          <w:szCs w:val="22"/>
        </w:rPr>
        <w:t xml:space="preserve">, </w:t>
      </w:r>
      <w:r w:rsidRPr="00215E86">
        <w:rPr>
          <w:noProof/>
          <w:sz w:val="22"/>
          <w:szCs w:val="22"/>
          <w:lang w:val="fr-FR"/>
        </w:rPr>
        <w:t xml:space="preserve">e-mail: </w:t>
      </w:r>
      <w:r w:rsidR="00215E86" w:rsidRPr="00215E86">
        <w:rPr>
          <w:sz w:val="22"/>
          <w:szCs w:val="22"/>
        </w:rPr>
        <w:t>lidijakostadinova@yahoo.com</w:t>
      </w:r>
      <w:r w:rsidRPr="00215E86">
        <w:rPr>
          <w:sz w:val="22"/>
          <w:szCs w:val="22"/>
        </w:rPr>
        <w:t>.</w:t>
      </w:r>
    </w:p>
    <w:bookmarkEnd w:id="1"/>
    <w:p w:rsidR="0095583E" w:rsidRDefault="0095583E" w:rsidP="0095583E">
      <w:pPr>
        <w:keepNext/>
        <w:keepLines/>
        <w:spacing w:after="120"/>
        <w:ind w:left="567" w:hanging="567"/>
        <w:rPr>
          <w:rStyle w:val="eop"/>
          <w:b/>
          <w:bCs/>
          <w:sz w:val="22"/>
          <w:szCs w:val="22"/>
        </w:rPr>
      </w:pPr>
      <w:r>
        <w:rPr>
          <w:sz w:val="22"/>
          <w:szCs w:val="22"/>
        </w:rPr>
        <w:t>2.</w:t>
      </w:r>
      <w:r w:rsidR="00E80E8F">
        <w:rPr>
          <w:sz w:val="22"/>
          <w:szCs w:val="22"/>
        </w:rPr>
        <w:t>4</w:t>
      </w:r>
      <w:r>
        <w:rPr>
          <w:sz w:val="22"/>
          <w:szCs w:val="22"/>
        </w:rPr>
        <w:tab/>
      </w:r>
      <w:r w:rsidRPr="00F35EA6">
        <w:rPr>
          <w:rStyle w:val="normaltextrun"/>
          <w:sz w:val="22"/>
          <w:szCs w:val="22"/>
        </w:rPr>
        <w:t>Communication via electronic exchange system</w:t>
      </w:r>
      <w:r w:rsidR="00986D80" w:rsidRPr="00F35EA6">
        <w:rPr>
          <w:rStyle w:val="normaltextrun"/>
          <w:sz w:val="22"/>
          <w:szCs w:val="22"/>
        </w:rPr>
        <w:t xml:space="preserve"> (EES)</w:t>
      </w:r>
      <w:r>
        <w:rPr>
          <w:rStyle w:val="eop"/>
          <w:b/>
          <w:bCs/>
          <w:sz w:val="22"/>
          <w:szCs w:val="22"/>
        </w:rPr>
        <w:t> </w:t>
      </w:r>
    </w:p>
    <w:p w:rsidR="0095583E" w:rsidRDefault="00215E86" w:rsidP="00215F58">
      <w:pPr>
        <w:pStyle w:val="paragraph"/>
        <w:spacing w:before="120" w:beforeAutospacing="0" w:after="240" w:afterAutospacing="0"/>
        <w:ind w:left="567"/>
        <w:jc w:val="both"/>
        <w:rPr>
          <w:color w:val="000000"/>
          <w:sz w:val="22"/>
          <w:szCs w:val="22"/>
          <w:lang w:val="en-GB"/>
        </w:rPr>
      </w:pPr>
      <w:r>
        <w:rPr>
          <w:color w:val="000000"/>
          <w:sz w:val="22"/>
          <w:szCs w:val="22"/>
          <w:lang w:val="en-GB"/>
        </w:rPr>
        <w:t>N.A.</w:t>
      </w:r>
    </w:p>
    <w:p w:rsidR="0095583E" w:rsidRPr="00215F58" w:rsidRDefault="00C40236" w:rsidP="00215F58">
      <w:pPr>
        <w:pStyle w:val="Heading3"/>
        <w:numPr>
          <w:ilvl w:val="0"/>
          <w:numId w:val="0"/>
        </w:numPr>
        <w:tabs>
          <w:tab w:val="left" w:pos="762"/>
        </w:tabs>
        <w:spacing w:before="100" w:beforeAutospacing="1" w:after="100" w:afterAutospacing="1"/>
        <w:jc w:val="left"/>
        <w:rPr>
          <w:i w:val="0"/>
          <w:iCs/>
          <w:sz w:val="22"/>
          <w:szCs w:val="22"/>
        </w:rPr>
      </w:pPr>
      <w:r>
        <w:rPr>
          <w:rStyle w:val="normaltextrun"/>
          <w:i w:val="0"/>
          <w:iCs/>
          <w:sz w:val="22"/>
          <w:szCs w:val="22"/>
        </w:rPr>
        <w:t>2.</w:t>
      </w:r>
      <w:r w:rsidR="00261C2A">
        <w:rPr>
          <w:rStyle w:val="normaltextrun"/>
          <w:i w:val="0"/>
          <w:iCs/>
          <w:sz w:val="22"/>
          <w:szCs w:val="22"/>
        </w:rPr>
        <w:t xml:space="preserve">5&amp; 2.6 </w:t>
      </w:r>
      <w:r w:rsidR="0095583E" w:rsidRPr="00215F58">
        <w:rPr>
          <w:rStyle w:val="normaltextrun"/>
          <w:i w:val="0"/>
          <w:iCs/>
          <w:sz w:val="22"/>
          <w:szCs w:val="22"/>
        </w:rPr>
        <w:t>Mail or email communication</w:t>
      </w:r>
      <w:r w:rsidR="0095583E" w:rsidRPr="00215F58">
        <w:rPr>
          <w:rStyle w:val="eop"/>
          <w:i w:val="0"/>
          <w:iCs/>
          <w:sz w:val="22"/>
          <w:szCs w:val="22"/>
        </w:rPr>
        <w:t> </w:t>
      </w:r>
    </w:p>
    <w:p w:rsidR="0095583E" w:rsidRPr="00F35EA6" w:rsidRDefault="0095583E" w:rsidP="00215F58">
      <w:pPr>
        <w:pStyle w:val="paragraph"/>
        <w:ind w:left="567"/>
        <w:textAlignment w:val="baseline"/>
        <w:rPr>
          <w:lang w:val="en-GB"/>
        </w:rPr>
      </w:pPr>
      <w:r w:rsidRPr="00F35EA6">
        <w:rPr>
          <w:rStyle w:val="normaltextrun"/>
          <w:sz w:val="22"/>
          <w:szCs w:val="22"/>
          <w:lang w:val="en-GB"/>
        </w:rPr>
        <w:t xml:space="preserve">For the purpose of this </w:t>
      </w:r>
      <w:r w:rsidRPr="00F35EA6">
        <w:rPr>
          <w:color w:val="000000"/>
          <w:sz w:val="22"/>
          <w:szCs w:val="22"/>
          <w:lang w:val="en-GB"/>
        </w:rPr>
        <w:t>contract</w:t>
      </w:r>
      <w:r w:rsidRPr="00F35EA6">
        <w:rPr>
          <w:rStyle w:val="normaltextrun"/>
          <w:sz w:val="22"/>
          <w:szCs w:val="22"/>
          <w:lang w:val="en-GB"/>
        </w:rPr>
        <w:t>, mail or email communications must be sent to the following addresses:</w:t>
      </w:r>
      <w:r w:rsidRPr="00F35EA6">
        <w:rPr>
          <w:rStyle w:val="eop"/>
          <w:sz w:val="22"/>
          <w:szCs w:val="22"/>
          <w:lang w:val="en-GB"/>
        </w:rPr>
        <w:t> </w:t>
      </w:r>
    </w:p>
    <w:p w:rsidR="0095583E" w:rsidRPr="00113F5C" w:rsidRDefault="0095583E" w:rsidP="0095583E">
      <w:pPr>
        <w:pStyle w:val="paragraph"/>
        <w:ind w:left="1194"/>
        <w:textAlignment w:val="baseline"/>
        <w:rPr>
          <w:sz w:val="22"/>
          <w:szCs w:val="22"/>
          <w:lang w:val="en-GB"/>
        </w:rPr>
      </w:pPr>
      <w:r w:rsidRPr="00F35EA6">
        <w:rPr>
          <w:rStyle w:val="normaltextrun"/>
          <w:sz w:val="22"/>
          <w:szCs w:val="22"/>
          <w:lang w:val="en-GB"/>
        </w:rPr>
        <w:lastRenderedPageBreak/>
        <w:t>Contracting authority:</w:t>
      </w:r>
      <w:r w:rsidRPr="00113F5C">
        <w:rPr>
          <w:rStyle w:val="eop"/>
          <w:sz w:val="22"/>
          <w:szCs w:val="22"/>
          <w:lang w:val="en-GB"/>
        </w:rPr>
        <w:t> </w:t>
      </w:r>
    </w:p>
    <w:p w:rsidR="00424BB8" w:rsidRPr="000E774E" w:rsidRDefault="00424BB8" w:rsidP="000E774E">
      <w:pPr>
        <w:pStyle w:val="paragraph"/>
        <w:spacing w:before="0" w:beforeAutospacing="0" w:after="0" w:afterAutospacing="0"/>
        <w:ind w:left="1194"/>
        <w:textAlignment w:val="baseline"/>
        <w:rPr>
          <w:sz w:val="22"/>
          <w:szCs w:val="22"/>
          <w:lang w:val="en-IE"/>
        </w:rPr>
      </w:pPr>
      <w:r w:rsidRPr="000E774E">
        <w:rPr>
          <w:sz w:val="22"/>
          <w:szCs w:val="22"/>
          <w:lang w:val="en-IE"/>
        </w:rPr>
        <w:t xml:space="preserve">Contracting Authority  </w:t>
      </w:r>
    </w:p>
    <w:p w:rsidR="00215E86" w:rsidRDefault="00215E86" w:rsidP="000E774E">
      <w:pPr>
        <w:pStyle w:val="paragraph"/>
        <w:spacing w:before="0" w:beforeAutospacing="0" w:after="0" w:afterAutospacing="0"/>
        <w:ind w:left="1196"/>
        <w:textAlignment w:val="baseline"/>
        <w:rPr>
          <w:sz w:val="22"/>
          <w:szCs w:val="22"/>
        </w:rPr>
      </w:pPr>
      <w:r w:rsidRPr="00215E86">
        <w:rPr>
          <w:color w:val="222222"/>
          <w:sz w:val="22"/>
          <w:szCs w:val="22"/>
          <w:shd w:val="clear" w:color="auto" w:fill="FFFFFF"/>
        </w:rPr>
        <w:t>MA-Ms.LidijaNecheva</w:t>
      </w:r>
      <w:r w:rsidRPr="00215E86">
        <w:rPr>
          <w:sz w:val="22"/>
          <w:szCs w:val="22"/>
        </w:rPr>
        <w:t xml:space="preserve">, Project Coordinator, </w:t>
      </w:r>
    </w:p>
    <w:p w:rsidR="00215E86" w:rsidRDefault="00215E86" w:rsidP="000E774E">
      <w:pPr>
        <w:pStyle w:val="paragraph"/>
        <w:spacing w:before="0" w:beforeAutospacing="0" w:after="0" w:afterAutospacing="0"/>
        <w:ind w:left="1196"/>
        <w:textAlignment w:val="baseline"/>
        <w:rPr>
          <w:sz w:val="22"/>
          <w:szCs w:val="22"/>
        </w:rPr>
      </w:pPr>
      <w:r w:rsidRPr="00215E86">
        <w:rPr>
          <w:sz w:val="22"/>
          <w:szCs w:val="22"/>
        </w:rPr>
        <w:t xml:space="preserve">str. Aco AdziIlov  no.2, Negotino, </w:t>
      </w:r>
    </w:p>
    <w:p w:rsidR="00424BB8" w:rsidRPr="00215F58" w:rsidRDefault="00215E86" w:rsidP="000E774E">
      <w:pPr>
        <w:pStyle w:val="paragraph"/>
        <w:spacing w:before="0" w:beforeAutospacing="0" w:after="0" w:afterAutospacing="0"/>
        <w:ind w:left="1196"/>
        <w:textAlignment w:val="baseline"/>
        <w:rPr>
          <w:sz w:val="22"/>
          <w:szCs w:val="22"/>
          <w:lang w:val="en-IE"/>
        </w:rPr>
      </w:pPr>
      <w:r w:rsidRPr="00215E86">
        <w:rPr>
          <w:noProof/>
          <w:sz w:val="22"/>
          <w:szCs w:val="22"/>
          <w:lang w:val="fr-FR"/>
        </w:rPr>
        <w:t xml:space="preserve">e-mail: </w:t>
      </w:r>
      <w:r w:rsidRPr="00215E86">
        <w:rPr>
          <w:sz w:val="22"/>
          <w:szCs w:val="22"/>
        </w:rPr>
        <w:t>lidijakostadinova@yahoo.com</w:t>
      </w:r>
    </w:p>
    <w:p w:rsidR="0095583E" w:rsidRPr="00113F5C" w:rsidRDefault="0095583E" w:rsidP="00215F58">
      <w:pPr>
        <w:pStyle w:val="paragraph"/>
        <w:spacing w:after="0" w:afterAutospacing="0"/>
        <w:ind w:left="1194"/>
        <w:textAlignment w:val="baseline"/>
        <w:rPr>
          <w:sz w:val="22"/>
          <w:szCs w:val="22"/>
          <w:lang w:val="en-GB"/>
        </w:rPr>
      </w:pPr>
      <w:r w:rsidRPr="00E4739B">
        <w:rPr>
          <w:rStyle w:val="normaltextrun"/>
          <w:sz w:val="22"/>
          <w:szCs w:val="22"/>
          <w:lang w:val="en-GB"/>
        </w:rPr>
        <w:t>Contractor (or leader in the case of a joint tender):</w:t>
      </w:r>
      <w:r w:rsidRPr="00113F5C">
        <w:rPr>
          <w:rStyle w:val="eop"/>
          <w:sz w:val="22"/>
          <w:szCs w:val="22"/>
          <w:lang w:val="en-GB"/>
        </w:rPr>
        <w:t> </w:t>
      </w:r>
    </w:p>
    <w:p w:rsidR="0095583E" w:rsidRPr="00E4739B" w:rsidRDefault="0095583E" w:rsidP="00215F58">
      <w:pPr>
        <w:pStyle w:val="paragraph"/>
        <w:spacing w:before="0" w:beforeAutospacing="0"/>
        <w:ind w:left="1194"/>
        <w:textAlignment w:val="baseline"/>
        <w:rPr>
          <w:sz w:val="22"/>
          <w:szCs w:val="22"/>
          <w:lang w:val="en-GB"/>
        </w:rPr>
      </w:pPr>
      <w:r w:rsidRPr="00E4739B">
        <w:rPr>
          <w:rStyle w:val="normaltextrun"/>
          <w:sz w:val="22"/>
          <w:szCs w:val="22"/>
          <w:lang w:val="en-GB"/>
        </w:rPr>
        <w:t>[</w:t>
      </w:r>
      <w:r w:rsidRPr="00215F58">
        <w:rPr>
          <w:rStyle w:val="normaltextrun"/>
          <w:sz w:val="22"/>
          <w:szCs w:val="22"/>
          <w:shd w:val="clear" w:color="auto" w:fill="C0C0C0"/>
          <w:lang w:val="en-GB"/>
        </w:rPr>
        <w:t>Full name</w:t>
      </w:r>
      <w:r w:rsidRPr="00E4739B">
        <w:rPr>
          <w:rStyle w:val="normaltextrun"/>
          <w:sz w:val="22"/>
          <w:szCs w:val="22"/>
          <w:lang w:val="en-GB"/>
        </w:rPr>
        <w:t>]</w:t>
      </w:r>
      <w:r w:rsidRPr="00E4739B">
        <w:rPr>
          <w:rStyle w:val="eop"/>
          <w:sz w:val="22"/>
          <w:szCs w:val="22"/>
          <w:lang w:val="en-GB"/>
        </w:rPr>
        <w:t> </w:t>
      </w:r>
    </w:p>
    <w:p w:rsidR="0095583E" w:rsidRPr="00E4739B" w:rsidRDefault="0095583E" w:rsidP="00215F58">
      <w:pPr>
        <w:pStyle w:val="paragraph"/>
        <w:spacing w:before="0" w:beforeAutospacing="0"/>
        <w:ind w:left="1194"/>
        <w:textAlignment w:val="baseline"/>
        <w:rPr>
          <w:sz w:val="22"/>
          <w:szCs w:val="22"/>
          <w:lang w:val="en-GB"/>
        </w:rPr>
      </w:pPr>
      <w:r w:rsidRPr="00E4739B">
        <w:rPr>
          <w:rStyle w:val="normaltextrun"/>
          <w:sz w:val="22"/>
          <w:szCs w:val="22"/>
          <w:lang w:val="en-GB"/>
        </w:rPr>
        <w:t>[</w:t>
      </w:r>
      <w:r w:rsidRPr="00215F58">
        <w:rPr>
          <w:rStyle w:val="normaltextrun"/>
          <w:sz w:val="22"/>
          <w:szCs w:val="22"/>
          <w:shd w:val="clear" w:color="auto" w:fill="C0C0C0"/>
          <w:lang w:val="en-GB"/>
        </w:rPr>
        <w:t>Function</w:t>
      </w:r>
      <w:r w:rsidRPr="00E4739B">
        <w:rPr>
          <w:rStyle w:val="normaltextrun"/>
          <w:sz w:val="22"/>
          <w:szCs w:val="22"/>
          <w:lang w:val="en-GB"/>
        </w:rPr>
        <w:t>]</w:t>
      </w:r>
      <w:r w:rsidRPr="00E4739B">
        <w:rPr>
          <w:rStyle w:val="eop"/>
          <w:sz w:val="22"/>
          <w:szCs w:val="22"/>
          <w:lang w:val="en-GB"/>
        </w:rPr>
        <w:t> </w:t>
      </w:r>
    </w:p>
    <w:p w:rsidR="0095583E" w:rsidRPr="00E4739B" w:rsidRDefault="0095583E" w:rsidP="00215F58">
      <w:pPr>
        <w:pStyle w:val="paragraph"/>
        <w:spacing w:before="0" w:beforeAutospacing="0"/>
        <w:ind w:left="1194"/>
        <w:textAlignment w:val="baseline"/>
        <w:rPr>
          <w:sz w:val="22"/>
          <w:szCs w:val="22"/>
          <w:lang w:val="en-GB"/>
        </w:rPr>
      </w:pPr>
      <w:r w:rsidRPr="00E4739B">
        <w:rPr>
          <w:rStyle w:val="normaltextrun"/>
          <w:sz w:val="22"/>
          <w:szCs w:val="22"/>
          <w:lang w:val="en-GB"/>
        </w:rPr>
        <w:t>[</w:t>
      </w:r>
      <w:r w:rsidRPr="00215F58">
        <w:rPr>
          <w:rStyle w:val="normaltextrun"/>
          <w:sz w:val="22"/>
          <w:szCs w:val="22"/>
          <w:shd w:val="clear" w:color="auto" w:fill="C0C0C0"/>
          <w:lang w:val="en-GB"/>
        </w:rPr>
        <w:t>Company name</w:t>
      </w:r>
      <w:r w:rsidRPr="00E4739B">
        <w:rPr>
          <w:rStyle w:val="normaltextrun"/>
          <w:sz w:val="22"/>
          <w:szCs w:val="22"/>
          <w:lang w:val="en-GB"/>
        </w:rPr>
        <w:t>]</w:t>
      </w:r>
      <w:r w:rsidRPr="00E4739B">
        <w:rPr>
          <w:rStyle w:val="eop"/>
          <w:sz w:val="22"/>
          <w:szCs w:val="22"/>
          <w:lang w:val="en-GB"/>
        </w:rPr>
        <w:t> </w:t>
      </w:r>
    </w:p>
    <w:p w:rsidR="0095583E" w:rsidRPr="00E4739B" w:rsidRDefault="0095583E" w:rsidP="00215F58">
      <w:pPr>
        <w:pStyle w:val="paragraph"/>
        <w:spacing w:before="0" w:beforeAutospacing="0"/>
        <w:ind w:left="1194"/>
        <w:textAlignment w:val="baseline"/>
        <w:rPr>
          <w:sz w:val="22"/>
          <w:szCs w:val="22"/>
          <w:lang w:val="en-GB"/>
        </w:rPr>
      </w:pPr>
      <w:r w:rsidRPr="00E4739B">
        <w:rPr>
          <w:rStyle w:val="normaltextrun"/>
          <w:sz w:val="22"/>
          <w:szCs w:val="22"/>
          <w:lang w:val="en-GB"/>
        </w:rPr>
        <w:t>[</w:t>
      </w:r>
      <w:r w:rsidRPr="00215F58">
        <w:rPr>
          <w:rStyle w:val="normaltextrun"/>
          <w:sz w:val="22"/>
          <w:szCs w:val="22"/>
          <w:shd w:val="clear" w:color="auto" w:fill="C0C0C0"/>
          <w:lang w:val="en-GB"/>
        </w:rPr>
        <w:t>Full official address</w:t>
      </w:r>
      <w:r w:rsidRPr="00E4739B">
        <w:rPr>
          <w:rStyle w:val="normaltextrun"/>
          <w:sz w:val="22"/>
          <w:szCs w:val="22"/>
          <w:lang w:val="en-GB"/>
        </w:rPr>
        <w:t>]</w:t>
      </w:r>
      <w:r w:rsidRPr="00E4739B">
        <w:rPr>
          <w:rStyle w:val="eop"/>
          <w:sz w:val="22"/>
          <w:szCs w:val="22"/>
          <w:lang w:val="en-GB"/>
        </w:rPr>
        <w:t> </w:t>
      </w:r>
    </w:p>
    <w:p w:rsidR="0095583E" w:rsidRPr="00E4739B" w:rsidRDefault="0095583E" w:rsidP="00215F58">
      <w:pPr>
        <w:pStyle w:val="paragraph"/>
        <w:spacing w:before="0" w:beforeAutospacing="0"/>
        <w:ind w:left="1194"/>
        <w:textAlignment w:val="baseline"/>
        <w:rPr>
          <w:sz w:val="22"/>
          <w:szCs w:val="22"/>
          <w:lang w:val="en-GB"/>
        </w:rPr>
      </w:pPr>
      <w:r w:rsidRPr="00E4739B">
        <w:rPr>
          <w:rStyle w:val="normaltextrun"/>
          <w:sz w:val="22"/>
          <w:szCs w:val="22"/>
          <w:lang w:val="en-GB"/>
        </w:rPr>
        <w:t>Email: [</w:t>
      </w:r>
      <w:r w:rsidRPr="00215F58">
        <w:rPr>
          <w:rStyle w:val="normaltextrun"/>
          <w:sz w:val="22"/>
          <w:szCs w:val="22"/>
          <w:shd w:val="clear" w:color="auto" w:fill="C0C0C0"/>
          <w:lang w:val="en-GB"/>
        </w:rPr>
        <w:t>complete</w:t>
      </w:r>
      <w:r w:rsidRPr="00E4739B">
        <w:rPr>
          <w:rStyle w:val="normaltextrun"/>
          <w:sz w:val="22"/>
          <w:szCs w:val="22"/>
          <w:lang w:val="en-GB"/>
        </w:rPr>
        <w:t>]</w:t>
      </w:r>
      <w:r w:rsidRPr="00E4739B">
        <w:rPr>
          <w:rStyle w:val="eop"/>
          <w:sz w:val="22"/>
          <w:szCs w:val="22"/>
          <w:lang w:val="en-GB"/>
        </w:rPr>
        <w:t> </w:t>
      </w:r>
    </w:p>
    <w:p w:rsidR="0095583E" w:rsidRPr="0036136C" w:rsidRDefault="0095583E" w:rsidP="00215F58">
      <w:pPr>
        <w:keepNext/>
        <w:keepLines/>
        <w:spacing w:after="120"/>
        <w:ind w:left="1701" w:hanging="567"/>
        <w:rPr>
          <w:sz w:val="22"/>
          <w:szCs w:val="22"/>
        </w:rPr>
      </w:pPr>
    </w:p>
    <w:p w:rsidR="00CB06F5" w:rsidRPr="00B8227D" w:rsidRDefault="00CB06F5" w:rsidP="00B8227D">
      <w:pPr>
        <w:spacing w:before="240" w:after="120"/>
        <w:ind w:left="1134" w:hanging="1134"/>
        <w:rPr>
          <w:b/>
        </w:rPr>
      </w:pPr>
      <w:r w:rsidRPr="00B8227D">
        <w:rPr>
          <w:b/>
        </w:rPr>
        <w:t>Article 4</w:t>
      </w:r>
      <w:r w:rsidRPr="00B8227D">
        <w:rPr>
          <w:b/>
        </w:rPr>
        <w:tab/>
        <w:t>Subcontracting</w:t>
      </w:r>
    </w:p>
    <w:p w:rsidR="00F85EAD" w:rsidRDefault="00B252A4" w:rsidP="000E774E">
      <w:pPr>
        <w:pStyle w:val="ListNumber"/>
        <w:numPr>
          <w:ilvl w:val="0"/>
          <w:numId w:val="0"/>
        </w:numPr>
        <w:spacing w:after="0"/>
        <w:ind w:left="567" w:hanging="567"/>
        <w:rPr>
          <w:sz w:val="22"/>
          <w:szCs w:val="22"/>
        </w:rPr>
      </w:pPr>
      <w:r w:rsidRPr="0036136C">
        <w:rPr>
          <w:sz w:val="22"/>
          <w:szCs w:val="22"/>
        </w:rPr>
        <w:t>4.</w:t>
      </w:r>
      <w:r w:rsidR="00212B1D">
        <w:rPr>
          <w:sz w:val="22"/>
          <w:szCs w:val="22"/>
        </w:rPr>
        <w:t>9</w:t>
      </w:r>
      <w:r w:rsidR="00212B1D">
        <w:rPr>
          <w:sz w:val="22"/>
          <w:szCs w:val="22"/>
        </w:rPr>
        <w:tab/>
      </w:r>
      <w:r w:rsidR="000E774E">
        <w:rPr>
          <w:sz w:val="22"/>
          <w:szCs w:val="22"/>
        </w:rPr>
        <w:t>N.A.</w:t>
      </w:r>
    </w:p>
    <w:p w:rsidR="00186098" w:rsidRPr="00BD19DE" w:rsidRDefault="00186098" w:rsidP="00BD19DE">
      <w:pPr>
        <w:pStyle w:val="ListNumber"/>
        <w:numPr>
          <w:ilvl w:val="0"/>
          <w:numId w:val="0"/>
        </w:numPr>
        <w:tabs>
          <w:tab w:val="left" w:pos="1134"/>
        </w:tabs>
        <w:ind w:left="567" w:hanging="567"/>
        <w:rPr>
          <w:b/>
          <w:sz w:val="22"/>
          <w:szCs w:val="22"/>
        </w:rPr>
      </w:pPr>
      <w:r w:rsidRPr="00BD19DE">
        <w:rPr>
          <w:b/>
          <w:sz w:val="22"/>
          <w:szCs w:val="22"/>
        </w:rPr>
        <w:t>Article 7</w:t>
      </w:r>
      <w:r w:rsidRPr="00BD19DE">
        <w:rPr>
          <w:b/>
          <w:sz w:val="22"/>
          <w:szCs w:val="22"/>
        </w:rPr>
        <w:tab/>
        <w:t xml:space="preserve">General </w:t>
      </w:r>
      <w:r w:rsidR="004E2AD3">
        <w:rPr>
          <w:b/>
          <w:sz w:val="22"/>
          <w:szCs w:val="22"/>
        </w:rPr>
        <w:t>o</w:t>
      </w:r>
      <w:r w:rsidRPr="00BD19DE">
        <w:rPr>
          <w:b/>
          <w:sz w:val="22"/>
          <w:szCs w:val="22"/>
        </w:rPr>
        <w:t>bligations</w:t>
      </w:r>
    </w:p>
    <w:p w:rsidR="00186098" w:rsidRPr="0036136C" w:rsidRDefault="00186098" w:rsidP="00BD19DE">
      <w:pPr>
        <w:pStyle w:val="ListNumber"/>
        <w:numPr>
          <w:ilvl w:val="0"/>
          <w:numId w:val="0"/>
        </w:numPr>
        <w:ind w:left="567" w:hanging="567"/>
        <w:rPr>
          <w:sz w:val="22"/>
          <w:szCs w:val="22"/>
        </w:rPr>
      </w:pPr>
      <w:r>
        <w:rPr>
          <w:sz w:val="22"/>
          <w:szCs w:val="22"/>
        </w:rPr>
        <w:t>7.8</w:t>
      </w:r>
      <w:r>
        <w:rPr>
          <w:sz w:val="22"/>
          <w:szCs w:val="22"/>
        </w:rPr>
        <w:tab/>
      </w:r>
      <w:r w:rsidR="000E774E">
        <w:rPr>
          <w:sz w:val="22"/>
          <w:szCs w:val="22"/>
        </w:rPr>
        <w:t xml:space="preserve">All </w:t>
      </w:r>
      <w:r w:rsidR="000E774E" w:rsidRPr="002E7E92">
        <w:rPr>
          <w:sz w:val="22"/>
          <w:szCs w:val="22"/>
        </w:rPr>
        <w:t xml:space="preserve">produced </w:t>
      </w:r>
      <w:r w:rsidR="000E774E">
        <w:rPr>
          <w:sz w:val="22"/>
          <w:szCs w:val="22"/>
        </w:rPr>
        <w:t>documents, materials and consumables</w:t>
      </w:r>
      <w:r w:rsidR="000E774E" w:rsidRPr="002E7E92">
        <w:rPr>
          <w:sz w:val="22"/>
          <w:szCs w:val="22"/>
        </w:rPr>
        <w:t xml:space="preserve"> most comply with minimum obligation towards visibility. All </w:t>
      </w:r>
      <w:r w:rsidR="000E774E">
        <w:rPr>
          <w:sz w:val="22"/>
          <w:szCs w:val="22"/>
        </w:rPr>
        <w:t>documents, materials and consumables</w:t>
      </w:r>
      <w:r w:rsidR="000E774E" w:rsidRPr="002E7E92">
        <w:rPr>
          <w:sz w:val="22"/>
          <w:szCs w:val="22"/>
        </w:rPr>
        <w:t xml:space="preserve"> must comply with the rules lay down in the Communication and Visibility Manual for EU External Actions published by the European Commission.</w:t>
      </w:r>
    </w:p>
    <w:p w:rsidR="003A718E" w:rsidRPr="00DC413F" w:rsidRDefault="003A718E" w:rsidP="00215F58">
      <w:pPr>
        <w:tabs>
          <w:tab w:val="left" w:pos="1134"/>
        </w:tabs>
        <w:spacing w:before="120" w:after="0"/>
        <w:ind w:left="1134" w:hanging="1134"/>
        <w:rPr>
          <w:b/>
        </w:rPr>
      </w:pPr>
      <w:r w:rsidRPr="00DC413F">
        <w:rPr>
          <w:b/>
        </w:rPr>
        <w:t>Article 12 - Liabilities</w:t>
      </w:r>
    </w:p>
    <w:p w:rsidR="00B8227D" w:rsidRPr="00215F58" w:rsidRDefault="003A718E" w:rsidP="000E774E">
      <w:pPr>
        <w:tabs>
          <w:tab w:val="left" w:pos="567"/>
        </w:tabs>
        <w:spacing w:before="240" w:after="120"/>
        <w:ind w:left="567" w:hanging="567"/>
      </w:pPr>
      <w:r w:rsidRPr="00B547BD">
        <w:rPr>
          <w:sz w:val="22"/>
          <w:szCs w:val="22"/>
        </w:rPr>
        <w:t xml:space="preserve">12.2 </w:t>
      </w:r>
      <w:r w:rsidR="00B547BD" w:rsidRPr="00B547BD">
        <w:rPr>
          <w:sz w:val="22"/>
          <w:szCs w:val="22"/>
        </w:rPr>
        <w:tab/>
      </w:r>
      <w:r w:rsidR="000E774E">
        <w:rPr>
          <w:sz w:val="22"/>
          <w:szCs w:val="22"/>
        </w:rPr>
        <w:t>N.A</w:t>
      </w:r>
    </w:p>
    <w:p w:rsidR="009642E7" w:rsidRPr="00B8227D" w:rsidRDefault="00A1628E" w:rsidP="008F222F">
      <w:pPr>
        <w:keepNext/>
        <w:keepLines/>
        <w:tabs>
          <w:tab w:val="left" w:pos="1134"/>
        </w:tabs>
        <w:spacing w:before="240" w:after="120"/>
        <w:ind w:left="1134" w:hanging="1134"/>
        <w:rPr>
          <w:b/>
        </w:rPr>
      </w:pPr>
      <w:r w:rsidRPr="00B8227D">
        <w:rPr>
          <w:b/>
        </w:rPr>
        <w:t>Article26</w:t>
      </w:r>
      <w:r w:rsidRPr="00B8227D">
        <w:rPr>
          <w:b/>
        </w:rPr>
        <w:tab/>
      </w:r>
      <w:r w:rsidR="00EF3B57" w:rsidRPr="00B8227D">
        <w:rPr>
          <w:b/>
        </w:rPr>
        <w:t xml:space="preserve">Interim and </w:t>
      </w:r>
      <w:r w:rsidR="00D72E94">
        <w:rPr>
          <w:b/>
        </w:rPr>
        <w:t>f</w:t>
      </w:r>
      <w:r w:rsidR="00EF3B57" w:rsidRPr="00B8227D">
        <w:rPr>
          <w:b/>
        </w:rPr>
        <w:t xml:space="preserve">inal </w:t>
      </w:r>
      <w:r w:rsidR="00D72E94">
        <w:rPr>
          <w:b/>
        </w:rPr>
        <w:t>r</w:t>
      </w:r>
      <w:r w:rsidR="009642E7" w:rsidRPr="00B8227D">
        <w:rPr>
          <w:b/>
        </w:rPr>
        <w:t>eport</w:t>
      </w:r>
      <w:r w:rsidR="00EF3B57" w:rsidRPr="00B8227D">
        <w:rPr>
          <w:b/>
        </w:rPr>
        <w:t>s</w:t>
      </w:r>
      <w:bookmarkEnd w:id="0"/>
    </w:p>
    <w:p w:rsidR="009642E7" w:rsidRPr="0036136C" w:rsidRDefault="009642E7" w:rsidP="00B547BD">
      <w:pPr>
        <w:spacing w:after="120"/>
        <w:ind w:left="567"/>
        <w:rPr>
          <w:sz w:val="22"/>
          <w:szCs w:val="22"/>
        </w:rPr>
      </w:pPr>
      <w:r w:rsidRPr="0036136C">
        <w:rPr>
          <w:sz w:val="22"/>
          <w:szCs w:val="22"/>
        </w:rPr>
        <w:t xml:space="preserve">The </w:t>
      </w:r>
      <w:r w:rsidR="00C559EF">
        <w:rPr>
          <w:sz w:val="22"/>
          <w:szCs w:val="22"/>
        </w:rPr>
        <w:t>c</w:t>
      </w:r>
      <w:r w:rsidR="00805B43" w:rsidRPr="0036136C">
        <w:rPr>
          <w:sz w:val="22"/>
          <w:szCs w:val="22"/>
        </w:rPr>
        <w:t>ontractor</w:t>
      </w:r>
      <w:r w:rsidRPr="0036136C">
        <w:rPr>
          <w:sz w:val="22"/>
          <w:szCs w:val="22"/>
        </w:rPr>
        <w:t xml:space="preserve"> shall submit </w:t>
      </w:r>
      <w:r w:rsidR="00FD2EAF" w:rsidRPr="0036136C">
        <w:rPr>
          <w:sz w:val="22"/>
          <w:szCs w:val="22"/>
        </w:rPr>
        <w:t xml:space="preserve">progress </w:t>
      </w:r>
      <w:r w:rsidRPr="0036136C">
        <w:rPr>
          <w:sz w:val="22"/>
          <w:szCs w:val="22"/>
        </w:rPr>
        <w:t xml:space="preserve">reports as specified in the </w:t>
      </w:r>
      <w:r w:rsidR="00D72E94">
        <w:rPr>
          <w:sz w:val="22"/>
          <w:szCs w:val="22"/>
        </w:rPr>
        <w:t>t</w:t>
      </w:r>
      <w:r w:rsidRPr="0036136C">
        <w:rPr>
          <w:sz w:val="22"/>
          <w:szCs w:val="22"/>
        </w:rPr>
        <w:t xml:space="preserve">erms of </w:t>
      </w:r>
      <w:r w:rsidR="00D72E94">
        <w:rPr>
          <w:sz w:val="22"/>
          <w:szCs w:val="22"/>
        </w:rPr>
        <w:t>r</w:t>
      </w:r>
      <w:r w:rsidRPr="0036136C">
        <w:rPr>
          <w:sz w:val="22"/>
          <w:szCs w:val="22"/>
        </w:rPr>
        <w:t>eference.</w:t>
      </w:r>
    </w:p>
    <w:p w:rsidR="00B252A4" w:rsidRPr="00B8227D" w:rsidRDefault="00B252A4" w:rsidP="008F222F">
      <w:pPr>
        <w:keepNext/>
        <w:keepLines/>
        <w:tabs>
          <w:tab w:val="left" w:pos="1134"/>
        </w:tabs>
        <w:spacing w:before="240" w:after="120"/>
        <w:ind w:left="1134" w:hanging="1134"/>
        <w:rPr>
          <w:b/>
        </w:rPr>
      </w:pPr>
      <w:r w:rsidRPr="00B8227D">
        <w:rPr>
          <w:b/>
        </w:rPr>
        <w:t>Article 27</w:t>
      </w:r>
      <w:r w:rsidRPr="00B8227D">
        <w:rPr>
          <w:b/>
        </w:rPr>
        <w:tab/>
        <w:t xml:space="preserve">Approval of </w:t>
      </w:r>
      <w:r w:rsidR="00D72E94">
        <w:rPr>
          <w:b/>
        </w:rPr>
        <w:t>r</w:t>
      </w:r>
      <w:r w:rsidRPr="00B8227D">
        <w:rPr>
          <w:b/>
        </w:rPr>
        <w:t xml:space="preserve">eports and </w:t>
      </w:r>
      <w:r w:rsidR="00D72E94">
        <w:rPr>
          <w:b/>
        </w:rPr>
        <w:t>d</w:t>
      </w:r>
      <w:r w:rsidRPr="00B8227D">
        <w:rPr>
          <w:b/>
        </w:rPr>
        <w:t>ocuments</w:t>
      </w:r>
    </w:p>
    <w:p w:rsidR="00B252A4" w:rsidRDefault="00B252A4" w:rsidP="000E774E">
      <w:pPr>
        <w:pStyle w:val="ListNumber"/>
        <w:numPr>
          <w:ilvl w:val="0"/>
          <w:numId w:val="0"/>
        </w:numPr>
        <w:spacing w:after="120"/>
        <w:ind w:left="567" w:hanging="567"/>
        <w:rPr>
          <w:sz w:val="22"/>
          <w:szCs w:val="22"/>
        </w:rPr>
      </w:pPr>
      <w:r w:rsidRPr="0036136C">
        <w:rPr>
          <w:sz w:val="22"/>
          <w:szCs w:val="22"/>
        </w:rPr>
        <w:t>27.5</w:t>
      </w:r>
      <w:r w:rsidR="00B8227D">
        <w:rPr>
          <w:sz w:val="22"/>
          <w:szCs w:val="22"/>
        </w:rPr>
        <w:tab/>
      </w:r>
      <w:r w:rsidR="000E774E">
        <w:rPr>
          <w:sz w:val="22"/>
          <w:szCs w:val="22"/>
        </w:rPr>
        <w:t>N.A.</w:t>
      </w:r>
    </w:p>
    <w:p w:rsidR="00694695" w:rsidRPr="00586E35" w:rsidRDefault="00694695" w:rsidP="00215F58">
      <w:pPr>
        <w:pStyle w:val="ListNumber"/>
        <w:numPr>
          <w:ilvl w:val="0"/>
          <w:numId w:val="0"/>
        </w:numPr>
        <w:tabs>
          <w:tab w:val="left" w:pos="1134"/>
        </w:tabs>
        <w:spacing w:before="120" w:after="120"/>
        <w:ind w:left="709" w:hanging="709"/>
        <w:rPr>
          <w:b/>
          <w:lang w:eastAsia="en-GB"/>
        </w:rPr>
      </w:pPr>
      <w:r w:rsidRPr="00586E35">
        <w:rPr>
          <w:b/>
          <w:lang w:eastAsia="en-GB"/>
        </w:rPr>
        <w:t>Article 28</w:t>
      </w:r>
      <w:r w:rsidRPr="00586E35">
        <w:rPr>
          <w:b/>
          <w:lang w:eastAsia="en-GB"/>
        </w:rPr>
        <w:tab/>
        <w:t>Expenditure verification</w:t>
      </w:r>
    </w:p>
    <w:p w:rsidR="00C76AB4" w:rsidRPr="0036136C" w:rsidRDefault="00694695" w:rsidP="000E774E">
      <w:pPr>
        <w:pStyle w:val="ListNumber"/>
        <w:numPr>
          <w:ilvl w:val="0"/>
          <w:numId w:val="0"/>
        </w:numPr>
        <w:spacing w:after="120"/>
        <w:ind w:left="567" w:hanging="567"/>
        <w:rPr>
          <w:sz w:val="22"/>
          <w:szCs w:val="22"/>
        </w:rPr>
      </w:pPr>
      <w:r w:rsidRPr="00694695">
        <w:rPr>
          <w:sz w:val="22"/>
          <w:szCs w:val="22"/>
        </w:rPr>
        <w:t>28.2</w:t>
      </w:r>
      <w:r w:rsidRPr="00694695">
        <w:rPr>
          <w:sz w:val="22"/>
          <w:szCs w:val="22"/>
        </w:rPr>
        <w:tab/>
      </w:r>
      <w:r w:rsidR="000E774E">
        <w:rPr>
          <w:sz w:val="22"/>
          <w:szCs w:val="22"/>
        </w:rPr>
        <w:t>N.A.</w:t>
      </w:r>
    </w:p>
    <w:p w:rsidR="009642E7" w:rsidRPr="00B8227D" w:rsidRDefault="00A1628E" w:rsidP="004443F8">
      <w:pPr>
        <w:keepNext/>
        <w:keepLines/>
        <w:tabs>
          <w:tab w:val="left" w:pos="1134"/>
        </w:tabs>
        <w:spacing w:before="240" w:after="120"/>
        <w:ind w:left="1134" w:hanging="1134"/>
        <w:rPr>
          <w:b/>
        </w:rPr>
      </w:pPr>
      <w:r w:rsidRPr="00B8227D">
        <w:rPr>
          <w:b/>
        </w:rPr>
        <w:lastRenderedPageBreak/>
        <w:t>Article 29</w:t>
      </w:r>
      <w:r w:rsidRPr="00B8227D">
        <w:rPr>
          <w:b/>
        </w:rPr>
        <w:tab/>
      </w:r>
      <w:r w:rsidR="009642E7" w:rsidRPr="00B8227D">
        <w:rPr>
          <w:b/>
        </w:rPr>
        <w:t>Payment</w:t>
      </w:r>
      <w:r w:rsidRPr="00B8227D">
        <w:rPr>
          <w:b/>
        </w:rPr>
        <w:t xml:space="preserve"> and interest on late payment</w:t>
      </w:r>
    </w:p>
    <w:p w:rsidR="00B8227D" w:rsidRDefault="00A1628E" w:rsidP="004443F8">
      <w:pPr>
        <w:keepNext/>
        <w:keepLines/>
        <w:spacing w:after="120"/>
        <w:ind w:left="567" w:hanging="567"/>
        <w:rPr>
          <w:sz w:val="22"/>
          <w:szCs w:val="22"/>
          <w:highlight w:val="yellow"/>
        </w:rPr>
      </w:pPr>
      <w:r w:rsidRPr="0036136C">
        <w:rPr>
          <w:sz w:val="22"/>
          <w:szCs w:val="22"/>
        </w:rPr>
        <w:t>29.1</w:t>
      </w:r>
      <w:r w:rsidR="009642E7" w:rsidRPr="0036136C">
        <w:rPr>
          <w:sz w:val="22"/>
          <w:szCs w:val="22"/>
        </w:rPr>
        <w:tab/>
      </w:r>
      <w:r w:rsidR="00EF3B57" w:rsidRPr="0036136C">
        <w:rPr>
          <w:sz w:val="22"/>
          <w:szCs w:val="22"/>
        </w:rPr>
        <w:t xml:space="preserve">Payments </w:t>
      </w:r>
      <w:r w:rsidR="00995D7A">
        <w:rPr>
          <w:sz w:val="22"/>
          <w:szCs w:val="22"/>
        </w:rPr>
        <w:t>shall</w:t>
      </w:r>
      <w:r w:rsidR="00EF3B57" w:rsidRPr="0036136C">
        <w:rPr>
          <w:sz w:val="22"/>
          <w:szCs w:val="22"/>
        </w:rPr>
        <w:t xml:space="preserve"> be made in accordance with the following the </w:t>
      </w:r>
      <w:r w:rsidR="00B8227D" w:rsidRPr="0036136C">
        <w:rPr>
          <w:sz w:val="22"/>
          <w:szCs w:val="22"/>
        </w:rPr>
        <w:t>option:</w:t>
      </w:r>
    </w:p>
    <w:p w:rsidR="000339D4" w:rsidRDefault="000339D4" w:rsidP="000339D4">
      <w:pPr>
        <w:keepNext/>
        <w:ind w:left="567"/>
        <w:rPr>
          <w:sz w:val="22"/>
          <w:szCs w:val="22"/>
        </w:rPr>
      </w:pPr>
    </w:p>
    <w:tbl>
      <w:tblPr>
        <w:tblW w:w="8222" w:type="dxa"/>
        <w:tblInd w:w="67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000"/>
      </w:tblPr>
      <w:tblGrid>
        <w:gridCol w:w="1134"/>
        <w:gridCol w:w="4536"/>
        <w:gridCol w:w="2552"/>
      </w:tblGrid>
      <w:tr w:rsidR="009642E7" w:rsidRPr="0036136C" w:rsidTr="00B547BD">
        <w:trPr>
          <w:cantSplit/>
          <w:trHeight w:val="345"/>
        </w:trPr>
        <w:tc>
          <w:tcPr>
            <w:tcW w:w="1134" w:type="dxa"/>
          </w:tcPr>
          <w:p w:rsidR="009642E7" w:rsidRPr="0036136C" w:rsidRDefault="009642E7">
            <w:pPr>
              <w:keepNext/>
              <w:spacing w:before="40" w:after="40"/>
              <w:jc w:val="center"/>
              <w:rPr>
                <w:b/>
                <w:sz w:val="22"/>
                <w:szCs w:val="22"/>
              </w:rPr>
            </w:pPr>
            <w:r w:rsidRPr="0036136C">
              <w:rPr>
                <w:b/>
                <w:sz w:val="22"/>
                <w:szCs w:val="22"/>
              </w:rPr>
              <w:t>Month</w:t>
            </w:r>
          </w:p>
        </w:tc>
        <w:tc>
          <w:tcPr>
            <w:tcW w:w="4536" w:type="dxa"/>
          </w:tcPr>
          <w:p w:rsidR="009642E7" w:rsidRPr="0036136C" w:rsidRDefault="009642E7">
            <w:pPr>
              <w:keepNext/>
              <w:spacing w:before="40" w:after="40"/>
              <w:rPr>
                <w:b/>
                <w:sz w:val="22"/>
                <w:szCs w:val="22"/>
              </w:rPr>
            </w:pPr>
          </w:p>
        </w:tc>
        <w:tc>
          <w:tcPr>
            <w:tcW w:w="2552" w:type="dxa"/>
          </w:tcPr>
          <w:p w:rsidR="009642E7" w:rsidRPr="0036136C" w:rsidRDefault="006D5617">
            <w:pPr>
              <w:keepNext/>
              <w:spacing w:before="40" w:after="40"/>
              <w:jc w:val="center"/>
              <w:rPr>
                <w:b/>
                <w:sz w:val="22"/>
                <w:szCs w:val="22"/>
              </w:rPr>
            </w:pPr>
            <w:r>
              <w:rPr>
                <w:b/>
                <w:sz w:val="22"/>
                <w:szCs w:val="22"/>
                <w:highlight w:val="lightGray"/>
              </w:rPr>
              <w:t>EUR</w:t>
            </w:r>
          </w:p>
        </w:tc>
      </w:tr>
      <w:tr w:rsidR="000E774E" w:rsidRPr="0036136C" w:rsidTr="00B65BDA">
        <w:trPr>
          <w:cantSplit/>
          <w:trHeight w:val="693"/>
        </w:trPr>
        <w:tc>
          <w:tcPr>
            <w:tcW w:w="1134" w:type="dxa"/>
            <w:vAlign w:val="center"/>
          </w:tcPr>
          <w:p w:rsidR="000E774E" w:rsidRPr="002F0126" w:rsidRDefault="000E774E" w:rsidP="000E774E">
            <w:pPr>
              <w:keepNext/>
              <w:spacing w:before="40" w:after="40"/>
              <w:jc w:val="center"/>
              <w:rPr>
                <w:b/>
                <w:sz w:val="22"/>
                <w:szCs w:val="22"/>
                <w:highlight w:val="yellow"/>
              </w:rPr>
            </w:pPr>
            <w:r w:rsidRPr="002F0126">
              <w:rPr>
                <w:b/>
                <w:sz w:val="22"/>
                <w:szCs w:val="22"/>
                <w:highlight w:val="yellow"/>
              </w:rPr>
              <w:t>1</w:t>
            </w:r>
          </w:p>
        </w:tc>
        <w:tc>
          <w:tcPr>
            <w:tcW w:w="4536" w:type="dxa"/>
            <w:vAlign w:val="center"/>
          </w:tcPr>
          <w:p w:rsidR="000E774E" w:rsidRPr="0036136C" w:rsidRDefault="000E774E" w:rsidP="000E774E">
            <w:pPr>
              <w:keepNext/>
              <w:spacing w:before="40" w:after="40"/>
              <w:rPr>
                <w:b/>
                <w:sz w:val="22"/>
                <w:szCs w:val="22"/>
              </w:rPr>
            </w:pPr>
            <w:r w:rsidRPr="00A512BA">
              <w:rPr>
                <w:b/>
                <w:sz w:val="22"/>
                <w:szCs w:val="22"/>
              </w:rPr>
              <w:t>Maximum pre-financing payment</w:t>
            </w:r>
            <w:r w:rsidRPr="00A512BA">
              <w:rPr>
                <w:rStyle w:val="FootnoteReference"/>
                <w:rFonts w:ascii="Times New Roman" w:hAnsi="Times New Roman"/>
              </w:rPr>
              <w:footnoteReference w:id="2"/>
            </w:r>
          </w:p>
        </w:tc>
        <w:tc>
          <w:tcPr>
            <w:tcW w:w="2552" w:type="dxa"/>
            <w:vAlign w:val="center"/>
          </w:tcPr>
          <w:p w:rsidR="000E774E" w:rsidRPr="0036136C" w:rsidRDefault="000E774E" w:rsidP="000E774E">
            <w:pPr>
              <w:keepNext/>
              <w:spacing w:before="40" w:after="40"/>
              <w:jc w:val="center"/>
              <w:rPr>
                <w:sz w:val="22"/>
                <w:szCs w:val="22"/>
              </w:rPr>
            </w:pPr>
            <w:r w:rsidRPr="00A512BA">
              <w:rPr>
                <w:sz w:val="22"/>
                <w:szCs w:val="22"/>
              </w:rPr>
              <w:t>40</w:t>
            </w:r>
            <w:r w:rsidRPr="00A512BA">
              <w:rPr>
                <w:w w:val="50"/>
                <w:sz w:val="22"/>
                <w:szCs w:val="22"/>
              </w:rPr>
              <w:t> </w:t>
            </w:r>
            <w:r w:rsidRPr="00A512BA">
              <w:rPr>
                <w:sz w:val="22"/>
                <w:szCs w:val="22"/>
              </w:rPr>
              <w:t>% of the contract value</w:t>
            </w:r>
          </w:p>
        </w:tc>
      </w:tr>
      <w:tr w:rsidR="000E774E" w:rsidRPr="0036136C" w:rsidTr="00B65BDA">
        <w:trPr>
          <w:cantSplit/>
          <w:trHeight w:val="831"/>
        </w:trPr>
        <w:tc>
          <w:tcPr>
            <w:tcW w:w="1134" w:type="dxa"/>
            <w:tcBorders>
              <w:bottom w:val="nil"/>
            </w:tcBorders>
            <w:vAlign w:val="center"/>
          </w:tcPr>
          <w:p w:rsidR="000E774E" w:rsidRPr="00EB5105" w:rsidRDefault="00EB5105" w:rsidP="000E774E">
            <w:pPr>
              <w:spacing w:before="40" w:after="40"/>
              <w:jc w:val="center"/>
              <w:rPr>
                <w:b/>
                <w:sz w:val="22"/>
                <w:szCs w:val="22"/>
                <w:highlight w:val="yellow"/>
                <w:lang w:val="en-US"/>
              </w:rPr>
            </w:pPr>
            <w:r>
              <w:rPr>
                <w:b/>
                <w:sz w:val="22"/>
                <w:szCs w:val="22"/>
                <w:highlight w:val="yellow"/>
                <w:lang w:val="en-US"/>
              </w:rPr>
              <w:t>6</w:t>
            </w:r>
          </w:p>
        </w:tc>
        <w:tc>
          <w:tcPr>
            <w:tcW w:w="4536" w:type="dxa"/>
            <w:tcBorders>
              <w:bottom w:val="nil"/>
            </w:tcBorders>
            <w:vAlign w:val="center"/>
          </w:tcPr>
          <w:p w:rsidR="000E774E" w:rsidRPr="0036136C" w:rsidRDefault="000E774E" w:rsidP="000E774E">
            <w:pPr>
              <w:spacing w:before="40" w:after="40"/>
              <w:rPr>
                <w:b/>
                <w:sz w:val="22"/>
                <w:szCs w:val="22"/>
              </w:rPr>
            </w:pPr>
            <w:r w:rsidRPr="00A512BA">
              <w:rPr>
                <w:sz w:val="22"/>
                <w:szCs w:val="22"/>
              </w:rPr>
              <w:t xml:space="preserve">Interim payment </w:t>
            </w:r>
          </w:p>
        </w:tc>
        <w:tc>
          <w:tcPr>
            <w:tcW w:w="2552" w:type="dxa"/>
            <w:tcBorders>
              <w:bottom w:val="nil"/>
            </w:tcBorders>
            <w:vAlign w:val="center"/>
          </w:tcPr>
          <w:p w:rsidR="000E774E" w:rsidRPr="0036136C" w:rsidRDefault="000E774E" w:rsidP="000E774E">
            <w:pPr>
              <w:spacing w:after="0"/>
              <w:jc w:val="center"/>
              <w:rPr>
                <w:sz w:val="22"/>
                <w:szCs w:val="22"/>
              </w:rPr>
            </w:pPr>
            <w:r w:rsidRPr="00A512BA">
              <w:rPr>
                <w:sz w:val="22"/>
                <w:szCs w:val="22"/>
              </w:rPr>
              <w:t>40</w:t>
            </w:r>
            <w:r w:rsidRPr="00A512BA">
              <w:rPr>
                <w:w w:val="50"/>
                <w:sz w:val="22"/>
                <w:szCs w:val="22"/>
              </w:rPr>
              <w:t> </w:t>
            </w:r>
            <w:r w:rsidRPr="00A512BA">
              <w:rPr>
                <w:sz w:val="22"/>
                <w:szCs w:val="22"/>
              </w:rPr>
              <w:t>% of the contract value</w:t>
            </w:r>
          </w:p>
        </w:tc>
      </w:tr>
      <w:tr w:rsidR="000E774E" w:rsidRPr="0036136C" w:rsidTr="00B65BDA">
        <w:trPr>
          <w:cantSplit/>
          <w:trHeight w:val="814"/>
        </w:trPr>
        <w:tc>
          <w:tcPr>
            <w:tcW w:w="1134" w:type="dxa"/>
            <w:tcBorders>
              <w:bottom w:val="nil"/>
            </w:tcBorders>
            <w:vAlign w:val="center"/>
          </w:tcPr>
          <w:p w:rsidR="000E774E" w:rsidRPr="002F0126" w:rsidRDefault="00EB5105" w:rsidP="000E774E">
            <w:pPr>
              <w:spacing w:before="40" w:after="40"/>
              <w:jc w:val="center"/>
              <w:rPr>
                <w:b/>
                <w:sz w:val="22"/>
                <w:szCs w:val="22"/>
                <w:highlight w:val="yellow"/>
                <w:lang w:val="mk-MK"/>
              </w:rPr>
            </w:pPr>
            <w:r>
              <w:rPr>
                <w:b/>
                <w:sz w:val="22"/>
                <w:szCs w:val="22"/>
                <w:highlight w:val="yellow"/>
              </w:rPr>
              <w:t>12</w:t>
            </w:r>
          </w:p>
        </w:tc>
        <w:tc>
          <w:tcPr>
            <w:tcW w:w="4536" w:type="dxa"/>
            <w:tcBorders>
              <w:bottom w:val="nil"/>
            </w:tcBorders>
            <w:vAlign w:val="center"/>
          </w:tcPr>
          <w:p w:rsidR="000E774E" w:rsidRPr="0036136C" w:rsidRDefault="000E774E" w:rsidP="000E774E">
            <w:pPr>
              <w:spacing w:before="40" w:after="40"/>
              <w:rPr>
                <w:b/>
                <w:sz w:val="22"/>
                <w:szCs w:val="22"/>
              </w:rPr>
            </w:pPr>
            <w:r w:rsidRPr="00A512BA">
              <w:rPr>
                <w:b/>
                <w:sz w:val="22"/>
                <w:szCs w:val="22"/>
              </w:rPr>
              <w:t>Balance</w:t>
            </w:r>
          </w:p>
        </w:tc>
        <w:tc>
          <w:tcPr>
            <w:tcW w:w="2552" w:type="dxa"/>
            <w:tcBorders>
              <w:bottom w:val="nil"/>
            </w:tcBorders>
            <w:vAlign w:val="center"/>
          </w:tcPr>
          <w:p w:rsidR="000E774E" w:rsidRPr="0036136C" w:rsidRDefault="000E774E" w:rsidP="000E774E">
            <w:pPr>
              <w:spacing w:after="0"/>
              <w:jc w:val="center"/>
              <w:rPr>
                <w:sz w:val="22"/>
                <w:szCs w:val="22"/>
              </w:rPr>
            </w:pPr>
            <w:r w:rsidRPr="00A512BA">
              <w:rPr>
                <w:sz w:val="22"/>
                <w:szCs w:val="22"/>
              </w:rPr>
              <w:t>20</w:t>
            </w:r>
            <w:r w:rsidRPr="00A512BA">
              <w:rPr>
                <w:w w:val="50"/>
                <w:sz w:val="22"/>
                <w:szCs w:val="22"/>
              </w:rPr>
              <w:t> </w:t>
            </w:r>
            <w:r w:rsidRPr="00A512BA">
              <w:rPr>
                <w:sz w:val="22"/>
                <w:szCs w:val="22"/>
              </w:rPr>
              <w:t xml:space="preserve">% of the contract value </w:t>
            </w:r>
          </w:p>
        </w:tc>
      </w:tr>
      <w:tr w:rsidR="000E774E" w:rsidRPr="0036136C" w:rsidTr="005D07F2">
        <w:trPr>
          <w:cantSplit/>
          <w:trHeight w:val="373"/>
        </w:trPr>
        <w:tc>
          <w:tcPr>
            <w:tcW w:w="1134" w:type="dxa"/>
            <w:tcBorders>
              <w:top w:val="dotted" w:sz="4" w:space="0" w:color="auto"/>
              <w:bottom w:val="single" w:sz="4" w:space="0" w:color="auto"/>
            </w:tcBorders>
            <w:shd w:val="pct10" w:color="auto" w:fill="FFFFFF"/>
          </w:tcPr>
          <w:p w:rsidR="000E774E" w:rsidRPr="0036136C" w:rsidRDefault="000E774E" w:rsidP="000E774E">
            <w:pPr>
              <w:spacing w:before="40" w:after="40"/>
              <w:jc w:val="center"/>
              <w:rPr>
                <w:b/>
                <w:sz w:val="22"/>
                <w:szCs w:val="22"/>
              </w:rPr>
            </w:pPr>
          </w:p>
        </w:tc>
        <w:tc>
          <w:tcPr>
            <w:tcW w:w="4536" w:type="dxa"/>
            <w:tcBorders>
              <w:top w:val="dotted" w:sz="4" w:space="0" w:color="auto"/>
              <w:bottom w:val="single" w:sz="4" w:space="0" w:color="auto"/>
            </w:tcBorders>
            <w:shd w:val="pct10" w:color="auto" w:fill="FFFFFF"/>
            <w:vAlign w:val="center"/>
          </w:tcPr>
          <w:p w:rsidR="000E774E" w:rsidRPr="0036136C" w:rsidRDefault="000E774E" w:rsidP="000E774E">
            <w:pPr>
              <w:spacing w:before="40" w:after="40"/>
              <w:rPr>
                <w:b/>
                <w:sz w:val="22"/>
                <w:szCs w:val="22"/>
              </w:rPr>
            </w:pPr>
            <w:r w:rsidRPr="00A512BA">
              <w:rPr>
                <w:b/>
                <w:sz w:val="22"/>
                <w:szCs w:val="22"/>
              </w:rPr>
              <w:t>Total</w:t>
            </w:r>
          </w:p>
        </w:tc>
        <w:tc>
          <w:tcPr>
            <w:tcW w:w="2552" w:type="dxa"/>
            <w:tcBorders>
              <w:top w:val="dotted" w:sz="4" w:space="0" w:color="auto"/>
              <w:bottom w:val="single" w:sz="4" w:space="0" w:color="auto"/>
            </w:tcBorders>
            <w:shd w:val="pct10" w:color="auto" w:fill="FFFFFF"/>
            <w:vAlign w:val="center"/>
          </w:tcPr>
          <w:p w:rsidR="000E774E" w:rsidRPr="0036136C" w:rsidRDefault="000E774E" w:rsidP="000E774E">
            <w:pPr>
              <w:spacing w:after="0"/>
              <w:jc w:val="center"/>
              <w:rPr>
                <w:sz w:val="22"/>
                <w:szCs w:val="22"/>
              </w:rPr>
            </w:pPr>
          </w:p>
        </w:tc>
      </w:tr>
    </w:tbl>
    <w:p w:rsidR="006A4F19" w:rsidRPr="006A4F19" w:rsidRDefault="003D1975" w:rsidP="00215F58">
      <w:pPr>
        <w:autoSpaceDE w:val="0"/>
        <w:autoSpaceDN w:val="0"/>
        <w:adjustRightInd w:val="0"/>
        <w:spacing w:before="240" w:after="200"/>
        <w:ind w:left="567"/>
        <w:rPr>
          <w:bCs/>
          <w:sz w:val="22"/>
          <w:szCs w:val="22"/>
        </w:rPr>
      </w:pPr>
      <w:bookmarkStart w:id="2" w:name="_Hlk167465553"/>
      <w:r>
        <w:rPr>
          <w:bCs/>
          <w:sz w:val="22"/>
          <w:szCs w:val="22"/>
        </w:rPr>
        <w:t xml:space="preserve">The </w:t>
      </w:r>
      <w:r w:rsidRPr="001F07BC">
        <w:rPr>
          <w:bCs/>
          <w:sz w:val="22"/>
          <w:szCs w:val="22"/>
        </w:rPr>
        <w:t>first-prefina</w:t>
      </w:r>
      <w:r>
        <w:rPr>
          <w:bCs/>
          <w:sz w:val="22"/>
          <w:szCs w:val="22"/>
        </w:rPr>
        <w:t>nc</w:t>
      </w:r>
      <w:r w:rsidRPr="001F07BC">
        <w:rPr>
          <w:bCs/>
          <w:sz w:val="22"/>
          <w:szCs w:val="22"/>
        </w:rPr>
        <w:t>ing payment shall no</w:t>
      </w:r>
      <w:r>
        <w:rPr>
          <w:bCs/>
          <w:sz w:val="22"/>
          <w:szCs w:val="22"/>
        </w:rPr>
        <w:t>t</w:t>
      </w:r>
      <w:r w:rsidRPr="001F07BC">
        <w:rPr>
          <w:bCs/>
          <w:sz w:val="22"/>
          <w:szCs w:val="22"/>
        </w:rPr>
        <w:t xml:space="preserve"> be subject to the receipt of an invoice</w:t>
      </w:r>
      <w:r>
        <w:rPr>
          <w:bCs/>
          <w:sz w:val="22"/>
          <w:szCs w:val="22"/>
        </w:rPr>
        <w:t xml:space="preserve"> and n</w:t>
      </w:r>
      <w:r w:rsidRPr="001F07BC">
        <w:rPr>
          <w:bCs/>
          <w:sz w:val="22"/>
          <w:szCs w:val="22"/>
        </w:rPr>
        <w:t>o invoice is required.</w:t>
      </w:r>
      <w:r>
        <w:rPr>
          <w:bCs/>
          <w:sz w:val="22"/>
          <w:szCs w:val="22"/>
        </w:rPr>
        <w:t xml:space="preserve"> In case </w:t>
      </w:r>
      <w:r w:rsidR="006A4F19" w:rsidRPr="006A4F19">
        <w:rPr>
          <w:bCs/>
          <w:sz w:val="22"/>
          <w:szCs w:val="22"/>
        </w:rPr>
        <w:t xml:space="preserve">the use of </w:t>
      </w:r>
      <w:r>
        <w:rPr>
          <w:bCs/>
          <w:sz w:val="22"/>
          <w:szCs w:val="22"/>
        </w:rPr>
        <w:t xml:space="preserve">the </w:t>
      </w:r>
      <w:r w:rsidR="006A4F19" w:rsidRPr="006A4F19">
        <w:rPr>
          <w:bCs/>
          <w:sz w:val="22"/>
          <w:szCs w:val="22"/>
        </w:rPr>
        <w:t xml:space="preserve">electronic exchange system under Article 2.4 of the special conditions is not activated, the contractor must send an invoice for the pre-financing payment. </w:t>
      </w:r>
      <w:bookmarkEnd w:id="2"/>
      <w:r w:rsidR="00EF2551" w:rsidRPr="001F07BC">
        <w:rPr>
          <w:bCs/>
          <w:sz w:val="22"/>
          <w:szCs w:val="22"/>
        </w:rPr>
        <w:t>Otherwise the first-prefina</w:t>
      </w:r>
      <w:r w:rsidR="00EF2551">
        <w:rPr>
          <w:bCs/>
          <w:sz w:val="22"/>
          <w:szCs w:val="22"/>
        </w:rPr>
        <w:t>nc</w:t>
      </w:r>
      <w:r w:rsidR="00EF2551" w:rsidRPr="001F07BC">
        <w:rPr>
          <w:bCs/>
          <w:sz w:val="22"/>
          <w:szCs w:val="22"/>
        </w:rPr>
        <w:t>ing payment shall no</w:t>
      </w:r>
      <w:r w:rsidR="00EF2551">
        <w:rPr>
          <w:bCs/>
          <w:sz w:val="22"/>
          <w:szCs w:val="22"/>
        </w:rPr>
        <w:t>t</w:t>
      </w:r>
      <w:r w:rsidR="00EF2551" w:rsidRPr="001F07BC">
        <w:rPr>
          <w:bCs/>
          <w:sz w:val="22"/>
          <w:szCs w:val="22"/>
        </w:rPr>
        <w:t xml:space="preserve"> be subject to the receipt of an invoice</w:t>
      </w:r>
      <w:r w:rsidR="00EF2551" w:rsidRPr="00EF2551">
        <w:rPr>
          <w:bCs/>
          <w:sz w:val="22"/>
          <w:szCs w:val="22"/>
          <w:lang w:val="en-IE"/>
        </w:rPr>
        <w:t>and no invoice is required</w:t>
      </w:r>
      <w:r w:rsidR="006A4F19" w:rsidRPr="006A4F19">
        <w:rPr>
          <w:bCs/>
          <w:sz w:val="22"/>
          <w:szCs w:val="22"/>
        </w:rPr>
        <w:t>.</w:t>
      </w:r>
    </w:p>
    <w:p w:rsidR="000E774E" w:rsidRDefault="00F85EAD" w:rsidP="000E774E">
      <w:pPr>
        <w:autoSpaceDE w:val="0"/>
        <w:autoSpaceDN w:val="0"/>
        <w:adjustRightInd w:val="0"/>
        <w:spacing w:after="200"/>
        <w:ind w:left="567"/>
        <w:rPr>
          <w:sz w:val="22"/>
          <w:szCs w:val="22"/>
        </w:rPr>
      </w:pPr>
      <w:r w:rsidRPr="000E774E">
        <w:rPr>
          <w:sz w:val="22"/>
          <w:szCs w:val="22"/>
        </w:rPr>
        <w:t xml:space="preserve">By derogation, the payments to the </w:t>
      </w:r>
      <w:r w:rsidR="00C559EF" w:rsidRPr="000E774E">
        <w:rPr>
          <w:sz w:val="22"/>
          <w:szCs w:val="22"/>
        </w:rPr>
        <w:t>c</w:t>
      </w:r>
      <w:r w:rsidRPr="000E774E">
        <w:rPr>
          <w:sz w:val="22"/>
          <w:szCs w:val="22"/>
        </w:rPr>
        <w:t>ontractor of the amounts due under interim and final payments shall be made within</w:t>
      </w:r>
      <w:r w:rsidR="00212B1D" w:rsidRPr="000E774E">
        <w:rPr>
          <w:sz w:val="22"/>
          <w:szCs w:val="22"/>
        </w:rPr>
        <w:t> </w:t>
      </w:r>
      <w:r w:rsidRPr="000E774E">
        <w:rPr>
          <w:sz w:val="22"/>
          <w:szCs w:val="22"/>
        </w:rPr>
        <w:t xml:space="preserve">90 days after receipt by the </w:t>
      </w:r>
      <w:r w:rsidR="00C559EF" w:rsidRPr="000E774E">
        <w:rPr>
          <w:sz w:val="22"/>
          <w:szCs w:val="22"/>
        </w:rPr>
        <w:t>c</w:t>
      </w:r>
      <w:r w:rsidRPr="000E774E">
        <w:rPr>
          <w:sz w:val="22"/>
          <w:szCs w:val="22"/>
        </w:rPr>
        <w:t xml:space="preserve">ontracting </w:t>
      </w:r>
      <w:r w:rsidR="00C559EF" w:rsidRPr="000E774E">
        <w:rPr>
          <w:sz w:val="22"/>
          <w:szCs w:val="22"/>
        </w:rPr>
        <w:t>a</w:t>
      </w:r>
      <w:r w:rsidRPr="000E774E">
        <w:rPr>
          <w:sz w:val="22"/>
          <w:szCs w:val="22"/>
        </w:rPr>
        <w:t>uthority of an invoice and of the reports</w:t>
      </w:r>
      <w:r w:rsidR="00B252A4" w:rsidRPr="000E774E">
        <w:rPr>
          <w:sz w:val="22"/>
          <w:szCs w:val="22"/>
        </w:rPr>
        <w:t xml:space="preserve">, subject to approval of those reportsin accordance with Article 27 of the </w:t>
      </w:r>
      <w:r w:rsidR="004E2AD3" w:rsidRPr="000E774E">
        <w:rPr>
          <w:sz w:val="22"/>
          <w:szCs w:val="22"/>
        </w:rPr>
        <w:t>g</w:t>
      </w:r>
      <w:r w:rsidR="00B252A4" w:rsidRPr="000E774E">
        <w:rPr>
          <w:sz w:val="22"/>
          <w:szCs w:val="22"/>
        </w:rPr>
        <w:t xml:space="preserve">eneral </w:t>
      </w:r>
      <w:r w:rsidR="004E2AD3" w:rsidRPr="000E774E">
        <w:rPr>
          <w:sz w:val="22"/>
          <w:szCs w:val="22"/>
        </w:rPr>
        <w:t>c</w:t>
      </w:r>
      <w:r w:rsidR="00B252A4" w:rsidRPr="000E774E">
        <w:rPr>
          <w:sz w:val="22"/>
          <w:szCs w:val="22"/>
        </w:rPr>
        <w:t>onditions</w:t>
      </w:r>
      <w:r w:rsidRPr="0036136C">
        <w:rPr>
          <w:sz w:val="22"/>
          <w:szCs w:val="22"/>
        </w:rPr>
        <w:t>.</w:t>
      </w:r>
    </w:p>
    <w:p w:rsidR="00A1628E" w:rsidRPr="0036136C" w:rsidRDefault="00A1628E" w:rsidP="004443F8">
      <w:pPr>
        <w:spacing w:after="120"/>
        <w:ind w:left="567" w:hanging="567"/>
        <w:rPr>
          <w:sz w:val="22"/>
          <w:szCs w:val="22"/>
        </w:rPr>
      </w:pPr>
      <w:r w:rsidRPr="0036136C">
        <w:rPr>
          <w:sz w:val="22"/>
          <w:szCs w:val="22"/>
        </w:rPr>
        <w:t>29.5</w:t>
      </w:r>
      <w:r w:rsidRPr="0036136C">
        <w:rPr>
          <w:sz w:val="22"/>
          <w:szCs w:val="22"/>
        </w:rPr>
        <w:tab/>
        <w:t xml:space="preserve">Payments </w:t>
      </w:r>
      <w:r w:rsidR="00995D7A">
        <w:rPr>
          <w:sz w:val="22"/>
          <w:szCs w:val="22"/>
        </w:rPr>
        <w:t>shall</w:t>
      </w:r>
      <w:r w:rsidRPr="0036136C">
        <w:rPr>
          <w:sz w:val="22"/>
          <w:szCs w:val="22"/>
        </w:rPr>
        <w:t xml:space="preserve"> be made in </w:t>
      </w:r>
      <w:r w:rsidR="000E774E">
        <w:rPr>
          <w:sz w:val="22"/>
          <w:szCs w:val="22"/>
        </w:rPr>
        <w:t>MKD</w:t>
      </w:r>
      <w:r w:rsidRPr="0036136C">
        <w:rPr>
          <w:sz w:val="22"/>
          <w:szCs w:val="22"/>
        </w:rPr>
        <w:t xml:space="preserve"> in accordance with Article 29.4 of the </w:t>
      </w:r>
      <w:r w:rsidR="004E2AD3">
        <w:rPr>
          <w:sz w:val="22"/>
          <w:szCs w:val="22"/>
        </w:rPr>
        <w:t>g</w:t>
      </w:r>
      <w:r w:rsidRPr="0036136C">
        <w:rPr>
          <w:sz w:val="22"/>
          <w:szCs w:val="22"/>
        </w:rPr>
        <w:t xml:space="preserve">eneral </w:t>
      </w:r>
      <w:r w:rsidR="004E2AD3">
        <w:rPr>
          <w:sz w:val="22"/>
          <w:szCs w:val="22"/>
        </w:rPr>
        <w:t>c</w:t>
      </w:r>
      <w:r w:rsidRPr="0036136C">
        <w:rPr>
          <w:sz w:val="22"/>
          <w:szCs w:val="22"/>
        </w:rPr>
        <w:t>onditions</w:t>
      </w:r>
      <w:r w:rsidR="00550829">
        <w:rPr>
          <w:sz w:val="22"/>
          <w:szCs w:val="22"/>
        </w:rPr>
        <w:t>.</w:t>
      </w:r>
    </w:p>
    <w:p w:rsidR="00B252A4" w:rsidRPr="0036136C" w:rsidRDefault="00B252A4" w:rsidP="004443F8">
      <w:pPr>
        <w:spacing w:after="120"/>
        <w:ind w:left="567"/>
        <w:rPr>
          <w:sz w:val="22"/>
          <w:szCs w:val="22"/>
        </w:rPr>
      </w:pPr>
    </w:p>
    <w:p w:rsidR="00A1628E" w:rsidRPr="00212B1D" w:rsidRDefault="00A1628E" w:rsidP="004443F8">
      <w:pPr>
        <w:keepNext/>
        <w:keepLines/>
        <w:tabs>
          <w:tab w:val="left" w:pos="1134"/>
        </w:tabs>
        <w:spacing w:before="240" w:after="120"/>
        <w:ind w:left="1134" w:hanging="1134"/>
        <w:rPr>
          <w:b/>
        </w:rPr>
      </w:pPr>
      <w:bookmarkStart w:id="3" w:name="_Hlk153289523"/>
      <w:r w:rsidRPr="00212B1D">
        <w:rPr>
          <w:b/>
        </w:rPr>
        <w:t>Article 30</w:t>
      </w:r>
      <w:r w:rsidRPr="00212B1D">
        <w:rPr>
          <w:b/>
        </w:rPr>
        <w:tab/>
        <w:t xml:space="preserve">Financial </w:t>
      </w:r>
      <w:r w:rsidR="004E2AD3">
        <w:rPr>
          <w:b/>
        </w:rPr>
        <w:t>g</w:t>
      </w:r>
      <w:r w:rsidRPr="00212B1D">
        <w:rPr>
          <w:b/>
        </w:rPr>
        <w:t>uarantee</w:t>
      </w:r>
    </w:p>
    <w:p w:rsidR="00E72E6D" w:rsidRDefault="00CB06F5" w:rsidP="00291467">
      <w:pPr>
        <w:spacing w:after="120"/>
        <w:ind w:left="567" w:hanging="567"/>
        <w:rPr>
          <w:bCs/>
          <w:sz w:val="22"/>
          <w:szCs w:val="22"/>
        </w:rPr>
      </w:pPr>
      <w:r w:rsidRPr="0036136C">
        <w:rPr>
          <w:bCs/>
          <w:sz w:val="22"/>
          <w:szCs w:val="22"/>
        </w:rPr>
        <w:t>30.1</w:t>
      </w:r>
      <w:r w:rsidRPr="0036136C">
        <w:rPr>
          <w:bCs/>
          <w:sz w:val="22"/>
          <w:szCs w:val="22"/>
        </w:rPr>
        <w:tab/>
      </w:r>
      <w:r w:rsidR="00E72E6D" w:rsidRPr="00B65BDA">
        <w:rPr>
          <w:bCs/>
          <w:sz w:val="22"/>
          <w:szCs w:val="22"/>
        </w:rPr>
        <w:t xml:space="preserve">By derogation </w:t>
      </w:r>
      <w:r w:rsidR="00E72E6D" w:rsidRPr="00B65BDA">
        <w:rPr>
          <w:sz w:val="22"/>
          <w:szCs w:val="22"/>
        </w:rPr>
        <w:t xml:space="preserve">from </w:t>
      </w:r>
      <w:r w:rsidR="00E72E6D" w:rsidRPr="00B65BDA">
        <w:rPr>
          <w:bCs/>
          <w:sz w:val="22"/>
          <w:szCs w:val="22"/>
        </w:rPr>
        <w:t xml:space="preserve">article </w:t>
      </w:r>
      <w:r w:rsidR="00E72E6D" w:rsidRPr="00B65BDA">
        <w:rPr>
          <w:sz w:val="22"/>
          <w:szCs w:val="22"/>
        </w:rPr>
        <w:t>30 of the general conditions,</w:t>
      </w:r>
      <w:r w:rsidR="00E72E6D" w:rsidRPr="00B65BDA">
        <w:rPr>
          <w:bCs/>
          <w:sz w:val="22"/>
          <w:szCs w:val="22"/>
        </w:rPr>
        <w:t xml:space="preserve"> no pre-financing guarantee is required.</w:t>
      </w:r>
    </w:p>
    <w:bookmarkEnd w:id="3"/>
    <w:p w:rsidR="00344055" w:rsidRPr="00212B1D" w:rsidRDefault="00344055" w:rsidP="00344055">
      <w:pPr>
        <w:keepNext/>
        <w:keepLines/>
        <w:tabs>
          <w:tab w:val="left" w:pos="1134"/>
        </w:tabs>
        <w:spacing w:before="240" w:after="120"/>
        <w:ind w:left="1134" w:hanging="1134"/>
        <w:rPr>
          <w:b/>
        </w:rPr>
      </w:pPr>
      <w:r>
        <w:rPr>
          <w:b/>
        </w:rPr>
        <w:t>Article 31</w:t>
      </w:r>
      <w:r w:rsidRPr="00212B1D">
        <w:rPr>
          <w:b/>
        </w:rPr>
        <w:tab/>
      </w:r>
      <w:r>
        <w:rPr>
          <w:b/>
        </w:rPr>
        <w:t>Recovery of debts from the contractor</w:t>
      </w:r>
    </w:p>
    <w:p w:rsidR="004800E1" w:rsidRPr="00291467" w:rsidRDefault="00344055" w:rsidP="00344055">
      <w:pPr>
        <w:spacing w:after="120"/>
        <w:ind w:left="567" w:hanging="567"/>
        <w:rPr>
          <w:bCs/>
          <w:sz w:val="22"/>
          <w:szCs w:val="22"/>
        </w:rPr>
      </w:pPr>
      <w:r>
        <w:rPr>
          <w:bCs/>
          <w:sz w:val="22"/>
          <w:szCs w:val="22"/>
        </w:rPr>
        <w:t>31.3</w:t>
      </w:r>
      <w:r w:rsidRPr="0036136C">
        <w:rPr>
          <w:bCs/>
          <w:sz w:val="22"/>
          <w:szCs w:val="22"/>
        </w:rPr>
        <w:tab/>
      </w:r>
      <w:r w:rsidRPr="00291467">
        <w:rPr>
          <w:bCs/>
          <w:sz w:val="22"/>
          <w:szCs w:val="22"/>
        </w:rPr>
        <w:t>Any payment may be offset against outstanding debts of any consortium member.</w:t>
      </w:r>
    </w:p>
    <w:p w:rsidR="002A496E" w:rsidRPr="00291467" w:rsidRDefault="002A496E" w:rsidP="00B547BD">
      <w:pPr>
        <w:keepNext/>
        <w:keepLines/>
        <w:tabs>
          <w:tab w:val="left" w:pos="1134"/>
          <w:tab w:val="left" w:pos="6495"/>
        </w:tabs>
        <w:spacing w:before="240" w:after="120"/>
        <w:ind w:left="1134" w:hanging="1134"/>
        <w:rPr>
          <w:b/>
        </w:rPr>
      </w:pPr>
      <w:r w:rsidRPr="00291467">
        <w:rPr>
          <w:b/>
        </w:rPr>
        <w:t>Article 40</w:t>
      </w:r>
      <w:r w:rsidRPr="00291467">
        <w:rPr>
          <w:b/>
        </w:rPr>
        <w:tab/>
        <w:t>Settlement of disputes</w:t>
      </w:r>
    </w:p>
    <w:p w:rsidR="00CC3E96" w:rsidRPr="00291467" w:rsidRDefault="00CC3E96" w:rsidP="00291467">
      <w:pPr>
        <w:autoSpaceDE w:val="0"/>
        <w:autoSpaceDN w:val="0"/>
        <w:adjustRightInd w:val="0"/>
        <w:spacing w:after="120"/>
        <w:ind w:left="567"/>
        <w:rPr>
          <w:sz w:val="22"/>
          <w:szCs w:val="22"/>
          <w:lang w:bidi="kn-IN"/>
        </w:rPr>
      </w:pPr>
      <w:r w:rsidRPr="00291467">
        <w:rPr>
          <w:sz w:val="22"/>
          <w:szCs w:val="22"/>
          <w:lang w:bidi="kn-IN"/>
        </w:rPr>
        <w:t xml:space="preserve">Any dispute arising out of or relating to this contract which cannot be settled otherwise shall be referred to the exclusive jurisdiction of the courts of </w:t>
      </w:r>
      <w:r w:rsidR="00291467" w:rsidRPr="00291467">
        <w:rPr>
          <w:sz w:val="22"/>
          <w:szCs w:val="22"/>
          <w:lang w:bidi="kn-IN"/>
        </w:rPr>
        <w:t>Primary Court in Stip</w:t>
      </w:r>
      <w:r w:rsidRPr="00291467">
        <w:rPr>
          <w:sz w:val="22"/>
          <w:szCs w:val="22"/>
          <w:lang w:bidi="kn-IN"/>
        </w:rPr>
        <w:t xml:space="preserve"> in accordance with its national legislation.</w:t>
      </w:r>
    </w:p>
    <w:p w:rsidR="00A20EF8" w:rsidRPr="00291467" w:rsidRDefault="00A20EF8" w:rsidP="00A20EF8">
      <w:pPr>
        <w:keepNext/>
        <w:keepLines/>
        <w:tabs>
          <w:tab w:val="left" w:pos="1134"/>
        </w:tabs>
        <w:spacing w:before="240" w:after="120"/>
        <w:ind w:left="1134" w:hanging="1134"/>
        <w:rPr>
          <w:b/>
          <w:szCs w:val="24"/>
        </w:rPr>
      </w:pPr>
      <w:r w:rsidRPr="00291467">
        <w:rPr>
          <w:b/>
          <w:szCs w:val="24"/>
        </w:rPr>
        <w:t>Article 42</w:t>
      </w:r>
      <w:r w:rsidRPr="00291467">
        <w:rPr>
          <w:b/>
          <w:szCs w:val="24"/>
        </w:rPr>
        <w:tab/>
        <w:t>Data Protection</w:t>
      </w:r>
    </w:p>
    <w:p w:rsidR="00CD682B" w:rsidRPr="00291467" w:rsidRDefault="00CD682B" w:rsidP="00CD682B">
      <w:pPr>
        <w:spacing w:before="120"/>
        <w:ind w:left="-120"/>
        <w:rPr>
          <w:sz w:val="22"/>
          <w:szCs w:val="22"/>
        </w:rPr>
      </w:pPr>
      <w:r w:rsidRPr="00291467">
        <w:rPr>
          <w:rStyle w:val="Hyperlink"/>
          <w:color w:val="auto"/>
          <w:sz w:val="22"/>
          <w:szCs w:val="22"/>
          <w:u w:val="none"/>
        </w:rPr>
        <w:t>For the purpose of</w:t>
      </w:r>
      <w:r w:rsidRPr="00291467">
        <w:rPr>
          <w:sz w:val="22"/>
          <w:szCs w:val="22"/>
        </w:rPr>
        <w:t>Article 42 of the general conditions, for the part of the data transferred by the contracting authority to the European Commission:</w:t>
      </w:r>
    </w:p>
    <w:p w:rsidR="00CD682B" w:rsidRPr="00291467" w:rsidRDefault="00CD682B" w:rsidP="00215F58">
      <w:pPr>
        <w:numPr>
          <w:ilvl w:val="0"/>
          <w:numId w:val="28"/>
        </w:numPr>
        <w:spacing w:before="120" w:after="120"/>
        <w:ind w:left="850" w:hanging="357"/>
        <w:rPr>
          <w:sz w:val="22"/>
          <w:szCs w:val="22"/>
        </w:rPr>
      </w:pPr>
      <w:r w:rsidRPr="00291467">
        <w:lastRenderedPageBreak/>
        <w:t>the</w:t>
      </w:r>
      <w:r w:rsidRPr="00291467">
        <w:rPr>
          <w:sz w:val="22"/>
          <w:szCs w:val="22"/>
        </w:rPr>
        <w:t xml:space="preserve"> controller for the processing of personal data carried out within the Commission is</w:t>
      </w:r>
    </w:p>
    <w:p w:rsidR="00CD682B" w:rsidRPr="00291467" w:rsidRDefault="00CD682B" w:rsidP="00215F58">
      <w:pPr>
        <w:spacing w:after="120"/>
        <w:ind w:left="851"/>
        <w:rPr>
          <w:sz w:val="22"/>
          <w:szCs w:val="22"/>
        </w:rPr>
      </w:pPr>
      <w:r w:rsidRPr="00291467">
        <w:rPr>
          <w:sz w:val="22"/>
          <w:szCs w:val="22"/>
        </w:rPr>
        <w:t>the head of contracts and finance unit R4 of DG Neighbourhood and Enlargement Negotiations</w:t>
      </w:r>
      <w:r w:rsidR="00291467" w:rsidRPr="00291467">
        <w:rPr>
          <w:sz w:val="22"/>
          <w:szCs w:val="22"/>
        </w:rPr>
        <w:t>.</w:t>
      </w:r>
    </w:p>
    <w:p w:rsidR="004124F6" w:rsidRPr="00291467" w:rsidRDefault="00CD682B" w:rsidP="00215F58">
      <w:pPr>
        <w:numPr>
          <w:ilvl w:val="0"/>
          <w:numId w:val="28"/>
        </w:numPr>
        <w:spacing w:before="120" w:after="0"/>
        <w:ind w:left="850" w:hanging="357"/>
        <w:rPr>
          <w:sz w:val="22"/>
          <w:szCs w:val="22"/>
          <w:u w:val="single"/>
        </w:rPr>
      </w:pPr>
      <w:r w:rsidRPr="00291467">
        <w:rPr>
          <w:sz w:val="22"/>
          <w:szCs w:val="22"/>
        </w:rPr>
        <w:t xml:space="preserve">the </w:t>
      </w:r>
      <w:r w:rsidR="005A1173" w:rsidRPr="00291467">
        <w:rPr>
          <w:sz w:val="22"/>
          <w:szCs w:val="22"/>
        </w:rPr>
        <w:t>privacy statement</w:t>
      </w:r>
      <w:r w:rsidRPr="00291467">
        <w:rPr>
          <w:sz w:val="22"/>
          <w:szCs w:val="22"/>
        </w:rPr>
        <w:t xml:space="preserve"> is available at:</w:t>
      </w:r>
    </w:p>
    <w:p w:rsidR="00CD682B" w:rsidRPr="00291467" w:rsidRDefault="008B4568" w:rsidP="00215F58">
      <w:pPr>
        <w:spacing w:after="360"/>
        <w:ind w:left="851"/>
        <w:rPr>
          <w:color w:val="0563C1"/>
          <w:sz w:val="22"/>
          <w:szCs w:val="22"/>
          <w:u w:val="single"/>
        </w:rPr>
      </w:pPr>
      <w:hyperlink r:id="rId8" w:anchor="Annexes-AnnexesA(Ch.2):General" w:history="1">
        <w:r w:rsidR="00CD682B" w:rsidRPr="00291467">
          <w:rPr>
            <w:rStyle w:val="Hyperlink"/>
            <w:sz w:val="22"/>
            <w:szCs w:val="22"/>
          </w:rPr>
          <w:t>https://wikis.ec.europa.eu/display/ExactExternalWiki/Annexes#Annexes-AnnexesA(Ch.2):General</w:t>
        </w:r>
      </w:hyperlink>
    </w:p>
    <w:p w:rsidR="00CE2938" w:rsidRPr="00291467" w:rsidRDefault="00CE2938" w:rsidP="00CE2938">
      <w:pPr>
        <w:rPr>
          <w:sz w:val="22"/>
          <w:szCs w:val="22"/>
        </w:rPr>
      </w:pPr>
      <w:r w:rsidRPr="00291467">
        <w:rPr>
          <w:sz w:val="22"/>
          <w:szCs w:val="22"/>
        </w:rPr>
        <w:t>1. Processing of personal data related to the implementation of the contract by the contracting authority takes place in accordance with the national legislation of the state of the contracting authority and with the provisions of the respective financing agreement.</w:t>
      </w:r>
    </w:p>
    <w:p w:rsidR="00CE2938" w:rsidRPr="005C0DEE" w:rsidRDefault="00CE2938" w:rsidP="00CE2938">
      <w:pPr>
        <w:rPr>
          <w:sz w:val="22"/>
          <w:szCs w:val="22"/>
          <w:u w:val="single"/>
        </w:rPr>
      </w:pPr>
      <w:r w:rsidRPr="00291467">
        <w:rPr>
          <w:sz w:val="22"/>
          <w:szCs w:val="22"/>
        </w:rPr>
        <w:t>2. To the extent that the contract covers an action financed by the European Union, the Contracting Authority may share communications related to the implementation of the contract, with the European Commission. These exchanges shall be made to the Commission, solely for the purpose of allowing the latter to exercise its rights and obligations under the applicable legislative framework and under the financing agreement with the Partner country – contracting authority. The exchanges may involve transfers of personal data (such as names, contact details, signatures and CVs) of natural persons involved in the implementation of the contract (such as contractors, staff, experts, trainees, subcontractors, insurers, guarantors, auditors and legal counsel). In cases where the contractor is processing personal data in the context of the implementation of the contract, he/she shall accordingly inform the data subjects of the possible transmission of their data to the Commission. When personal data is transmitted to the Commission, the latter processes them in accordance with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w:t>
      </w:r>
      <w:r w:rsidRPr="00291467">
        <w:rPr>
          <w:rStyle w:val="FootnoteReference"/>
          <w:sz w:val="22"/>
          <w:szCs w:val="22"/>
        </w:rPr>
        <w:footnoteReference w:id="3"/>
      </w:r>
      <w:r w:rsidRPr="00291467">
        <w:rPr>
          <w:sz w:val="22"/>
          <w:szCs w:val="22"/>
        </w:rPr>
        <w:t xml:space="preserve"> and as detailed in the specific privacy statement published at ePRAG.</w:t>
      </w:r>
    </w:p>
    <w:p w:rsidR="00212B1D" w:rsidRPr="0036136C" w:rsidRDefault="00212B1D" w:rsidP="00215F58">
      <w:pPr>
        <w:spacing w:before="600"/>
        <w:ind w:left="1418" w:hanging="1418"/>
        <w:jc w:val="center"/>
        <w:rPr>
          <w:sz w:val="22"/>
          <w:szCs w:val="22"/>
        </w:rPr>
      </w:pPr>
      <w:r>
        <w:rPr>
          <w:sz w:val="22"/>
          <w:szCs w:val="22"/>
        </w:rPr>
        <w:t>* * *</w:t>
      </w:r>
    </w:p>
    <w:sectPr w:rsidR="00212B1D" w:rsidRPr="0036136C" w:rsidSect="00215F58">
      <w:footerReference w:type="default" r:id="rId9"/>
      <w:footerReference w:type="first" r:id="rId10"/>
      <w:pgSz w:w="11913" w:h="16834" w:code="9"/>
      <w:pgMar w:top="1134" w:right="1418" w:bottom="1276" w:left="1134" w:header="720" w:footer="534" w:gutter="567"/>
      <w:paperSrc w:first="15" w:other="15"/>
      <w:pgNumType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18EA" w:rsidRDefault="003918EA">
      <w:r>
        <w:separator/>
      </w:r>
    </w:p>
  </w:endnote>
  <w:endnote w:type="continuationSeparator" w:id="1">
    <w:p w:rsidR="003918EA" w:rsidRDefault="003918E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Optima">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libri Light">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51BF" w:rsidRPr="00C9543A" w:rsidRDefault="00C951BF" w:rsidP="004B7C2F">
    <w:pPr>
      <w:pStyle w:val="Footer"/>
      <w:tabs>
        <w:tab w:val="right" w:pos="8505"/>
      </w:tabs>
      <w:spacing w:before="120"/>
      <w:rPr>
        <w:rStyle w:val="PageNumber"/>
        <w:rFonts w:ascii="Times New Roman" w:hAnsi="Times New Roman"/>
        <w:b/>
        <w:sz w:val="18"/>
        <w:szCs w:val="18"/>
      </w:rPr>
    </w:pPr>
    <w:r>
      <w:rPr>
        <w:rFonts w:ascii="Times New Roman" w:hAnsi="Times New Roman"/>
        <w:b/>
        <w:sz w:val="18"/>
        <w:szCs w:val="18"/>
      </w:rPr>
      <w:t>202</w:t>
    </w:r>
    <w:r w:rsidR="007439DD">
      <w:rPr>
        <w:rFonts w:ascii="Times New Roman" w:hAnsi="Times New Roman"/>
        <w:b/>
        <w:sz w:val="18"/>
        <w:szCs w:val="18"/>
      </w:rPr>
      <w:t>5</w:t>
    </w:r>
    <w:r w:rsidRPr="00953EE9">
      <w:rPr>
        <w:rFonts w:ascii="Times New Roman" w:hAnsi="Times New Roman"/>
        <w:sz w:val="18"/>
        <w:szCs w:val="18"/>
      </w:rPr>
      <w:tab/>
      <w:t xml:space="preserve">Page </w:t>
    </w:r>
    <w:r w:rsidR="008B4568" w:rsidRPr="00953EE9">
      <w:rPr>
        <w:rStyle w:val="PageNumber"/>
        <w:rFonts w:ascii="Times New Roman" w:hAnsi="Times New Roman"/>
        <w:sz w:val="18"/>
        <w:szCs w:val="18"/>
      </w:rPr>
      <w:fldChar w:fldCharType="begin"/>
    </w:r>
    <w:r w:rsidRPr="00953EE9">
      <w:rPr>
        <w:rStyle w:val="PageNumber"/>
        <w:rFonts w:ascii="Times New Roman" w:hAnsi="Times New Roman"/>
        <w:sz w:val="18"/>
        <w:szCs w:val="18"/>
      </w:rPr>
      <w:instrText xml:space="preserve"> PAGE </w:instrText>
    </w:r>
    <w:r w:rsidR="008B4568" w:rsidRPr="00953EE9">
      <w:rPr>
        <w:rStyle w:val="PageNumber"/>
        <w:rFonts w:ascii="Times New Roman" w:hAnsi="Times New Roman"/>
        <w:sz w:val="18"/>
        <w:szCs w:val="18"/>
      </w:rPr>
      <w:fldChar w:fldCharType="separate"/>
    </w:r>
    <w:r w:rsidR="00FA0B98">
      <w:rPr>
        <w:rStyle w:val="PageNumber"/>
        <w:rFonts w:ascii="Times New Roman" w:hAnsi="Times New Roman"/>
        <w:noProof/>
        <w:sz w:val="18"/>
        <w:szCs w:val="18"/>
      </w:rPr>
      <w:t>4</w:t>
    </w:r>
    <w:r w:rsidR="008B4568" w:rsidRPr="00953EE9">
      <w:rPr>
        <w:rStyle w:val="PageNumber"/>
        <w:rFonts w:ascii="Times New Roman" w:hAnsi="Times New Roman"/>
        <w:sz w:val="18"/>
        <w:szCs w:val="18"/>
      </w:rPr>
      <w:fldChar w:fldCharType="end"/>
    </w:r>
    <w:r w:rsidRPr="00953EE9">
      <w:rPr>
        <w:rStyle w:val="PageNumber"/>
        <w:rFonts w:ascii="Times New Roman" w:hAnsi="Times New Roman"/>
        <w:sz w:val="18"/>
        <w:szCs w:val="18"/>
      </w:rPr>
      <w:t xml:space="preserve"> of </w:t>
    </w:r>
    <w:r w:rsidR="008B4568" w:rsidRPr="00953EE9">
      <w:rPr>
        <w:rStyle w:val="PageNumber"/>
        <w:rFonts w:ascii="Times New Roman" w:hAnsi="Times New Roman"/>
        <w:sz w:val="18"/>
        <w:szCs w:val="18"/>
      </w:rPr>
      <w:fldChar w:fldCharType="begin"/>
    </w:r>
    <w:r w:rsidRPr="00953EE9">
      <w:rPr>
        <w:rStyle w:val="PageNumber"/>
        <w:rFonts w:ascii="Times New Roman" w:hAnsi="Times New Roman"/>
        <w:sz w:val="18"/>
        <w:szCs w:val="18"/>
      </w:rPr>
      <w:instrText xml:space="preserve"> NUMPAGES </w:instrText>
    </w:r>
    <w:r w:rsidR="008B4568" w:rsidRPr="00953EE9">
      <w:rPr>
        <w:rStyle w:val="PageNumber"/>
        <w:rFonts w:ascii="Times New Roman" w:hAnsi="Times New Roman"/>
        <w:sz w:val="18"/>
        <w:szCs w:val="18"/>
      </w:rPr>
      <w:fldChar w:fldCharType="separate"/>
    </w:r>
    <w:r w:rsidR="00FA0B98">
      <w:rPr>
        <w:rStyle w:val="PageNumber"/>
        <w:rFonts w:ascii="Times New Roman" w:hAnsi="Times New Roman"/>
        <w:noProof/>
        <w:sz w:val="18"/>
        <w:szCs w:val="18"/>
      </w:rPr>
      <w:t>4</w:t>
    </w:r>
    <w:r w:rsidR="008B4568" w:rsidRPr="00953EE9">
      <w:rPr>
        <w:rStyle w:val="PageNumber"/>
        <w:rFonts w:ascii="Times New Roman" w:hAnsi="Times New Roman"/>
        <w:sz w:val="18"/>
        <w:szCs w:val="18"/>
      </w:rPr>
      <w:fldChar w:fldCharType="end"/>
    </w:r>
  </w:p>
  <w:p w:rsidR="00C951BF" w:rsidRPr="00953EE9" w:rsidRDefault="008B4568" w:rsidP="004124F6">
    <w:pPr>
      <w:pStyle w:val="Footer"/>
      <w:tabs>
        <w:tab w:val="right" w:pos="8505"/>
      </w:tabs>
      <w:rPr>
        <w:rFonts w:ascii="Times New Roman" w:hAnsi="Times New Roman"/>
        <w:sz w:val="18"/>
        <w:szCs w:val="18"/>
      </w:rPr>
    </w:pPr>
    <w:fldSimple w:instr=" FILENAME   \* MERGEFORMAT ">
      <w:r w:rsidR="00FA0B98">
        <w:rPr>
          <w:rStyle w:val="PageNumber"/>
          <w:rFonts w:ascii="Times New Roman" w:hAnsi="Times New Roman"/>
          <w:noProof/>
          <w:sz w:val="18"/>
          <w:szCs w:val="18"/>
        </w:rPr>
        <w:t>b8c2_specialconditions_en</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51BF" w:rsidRPr="00953EE9" w:rsidRDefault="00C951BF" w:rsidP="00DB3187">
    <w:pPr>
      <w:pStyle w:val="Footer"/>
      <w:tabs>
        <w:tab w:val="right" w:pos="8505"/>
      </w:tabs>
      <w:rPr>
        <w:rStyle w:val="PageNumber"/>
        <w:rFonts w:ascii="Times New Roman" w:hAnsi="Times New Roman"/>
        <w:sz w:val="18"/>
        <w:szCs w:val="18"/>
      </w:rPr>
    </w:pPr>
    <w:r>
      <w:rPr>
        <w:rFonts w:ascii="Times New Roman" w:hAnsi="Times New Roman"/>
        <w:b/>
        <w:sz w:val="18"/>
        <w:szCs w:val="18"/>
      </w:rPr>
      <w:t>202</w:t>
    </w:r>
    <w:r w:rsidR="004124F6">
      <w:rPr>
        <w:rFonts w:ascii="Times New Roman" w:hAnsi="Times New Roman"/>
        <w:b/>
        <w:sz w:val="18"/>
        <w:szCs w:val="18"/>
      </w:rPr>
      <w:t>4</w:t>
    </w:r>
    <w:r w:rsidRPr="00953EE9">
      <w:rPr>
        <w:rFonts w:ascii="Times New Roman" w:hAnsi="Times New Roman"/>
        <w:sz w:val="18"/>
        <w:szCs w:val="18"/>
      </w:rPr>
      <w:tab/>
      <w:t xml:space="preserve">Page </w:t>
    </w:r>
    <w:r w:rsidR="008B4568" w:rsidRPr="00953EE9">
      <w:rPr>
        <w:rStyle w:val="PageNumber"/>
        <w:rFonts w:ascii="Times New Roman" w:hAnsi="Times New Roman"/>
        <w:sz w:val="18"/>
        <w:szCs w:val="18"/>
      </w:rPr>
      <w:fldChar w:fldCharType="begin"/>
    </w:r>
    <w:r w:rsidRPr="00953EE9">
      <w:rPr>
        <w:rStyle w:val="PageNumber"/>
        <w:rFonts w:ascii="Times New Roman" w:hAnsi="Times New Roman"/>
        <w:sz w:val="18"/>
        <w:szCs w:val="18"/>
      </w:rPr>
      <w:instrText xml:space="preserve"> PAGE </w:instrText>
    </w:r>
    <w:r w:rsidR="008B4568" w:rsidRPr="00953EE9">
      <w:rPr>
        <w:rStyle w:val="PageNumber"/>
        <w:rFonts w:ascii="Times New Roman" w:hAnsi="Times New Roman"/>
        <w:sz w:val="18"/>
        <w:szCs w:val="18"/>
      </w:rPr>
      <w:fldChar w:fldCharType="separate"/>
    </w:r>
    <w:r w:rsidR="00CA1710">
      <w:rPr>
        <w:rStyle w:val="PageNumber"/>
        <w:rFonts w:ascii="Times New Roman" w:hAnsi="Times New Roman"/>
        <w:noProof/>
        <w:sz w:val="18"/>
        <w:szCs w:val="18"/>
      </w:rPr>
      <w:t>1</w:t>
    </w:r>
    <w:r w:rsidR="008B4568" w:rsidRPr="00953EE9">
      <w:rPr>
        <w:rStyle w:val="PageNumber"/>
        <w:rFonts w:ascii="Times New Roman" w:hAnsi="Times New Roman"/>
        <w:sz w:val="18"/>
        <w:szCs w:val="18"/>
      </w:rPr>
      <w:fldChar w:fldCharType="end"/>
    </w:r>
    <w:r w:rsidRPr="00953EE9">
      <w:rPr>
        <w:rStyle w:val="PageNumber"/>
        <w:rFonts w:ascii="Times New Roman" w:hAnsi="Times New Roman"/>
        <w:sz w:val="18"/>
        <w:szCs w:val="18"/>
      </w:rPr>
      <w:t xml:space="preserve"> of </w:t>
    </w:r>
    <w:r w:rsidR="008B4568" w:rsidRPr="00953EE9">
      <w:rPr>
        <w:rStyle w:val="PageNumber"/>
        <w:rFonts w:ascii="Times New Roman" w:hAnsi="Times New Roman"/>
        <w:sz w:val="18"/>
        <w:szCs w:val="18"/>
      </w:rPr>
      <w:fldChar w:fldCharType="begin"/>
    </w:r>
    <w:r w:rsidRPr="00953EE9">
      <w:rPr>
        <w:rStyle w:val="PageNumber"/>
        <w:rFonts w:ascii="Times New Roman" w:hAnsi="Times New Roman"/>
        <w:sz w:val="18"/>
        <w:szCs w:val="18"/>
      </w:rPr>
      <w:instrText xml:space="preserve"> NUMPAGES </w:instrText>
    </w:r>
    <w:r w:rsidR="008B4568" w:rsidRPr="00953EE9">
      <w:rPr>
        <w:rStyle w:val="PageNumber"/>
        <w:rFonts w:ascii="Times New Roman" w:hAnsi="Times New Roman"/>
        <w:sz w:val="18"/>
        <w:szCs w:val="18"/>
      </w:rPr>
      <w:fldChar w:fldCharType="separate"/>
    </w:r>
    <w:r w:rsidR="00FA0B98">
      <w:rPr>
        <w:rStyle w:val="PageNumber"/>
        <w:rFonts w:ascii="Times New Roman" w:hAnsi="Times New Roman"/>
        <w:noProof/>
        <w:sz w:val="18"/>
        <w:szCs w:val="18"/>
      </w:rPr>
      <w:t>4</w:t>
    </w:r>
    <w:r w:rsidR="008B4568" w:rsidRPr="00953EE9">
      <w:rPr>
        <w:rStyle w:val="PageNumber"/>
        <w:rFonts w:ascii="Times New Roman" w:hAnsi="Times New Roman"/>
        <w:sz w:val="18"/>
        <w:szCs w:val="18"/>
      </w:rPr>
      <w:fldChar w:fldCharType="end"/>
    </w:r>
  </w:p>
  <w:p w:rsidR="00C951BF" w:rsidRPr="00953EE9" w:rsidRDefault="008B4568" w:rsidP="00DB3187">
    <w:pPr>
      <w:pStyle w:val="Footer"/>
      <w:tabs>
        <w:tab w:val="right" w:pos="8505"/>
      </w:tabs>
      <w:rPr>
        <w:rFonts w:ascii="Times New Roman" w:hAnsi="Times New Roman"/>
        <w:sz w:val="18"/>
        <w:szCs w:val="18"/>
      </w:rPr>
    </w:pPr>
    <w:r w:rsidRPr="00315FD3">
      <w:rPr>
        <w:rStyle w:val="PageNumber"/>
        <w:rFonts w:ascii="Times New Roman" w:hAnsi="Times New Roman"/>
        <w:sz w:val="18"/>
        <w:szCs w:val="18"/>
      </w:rPr>
      <w:fldChar w:fldCharType="begin"/>
    </w:r>
    <w:r w:rsidR="00C951BF" w:rsidRPr="00315FD3">
      <w:rPr>
        <w:rStyle w:val="PageNumber"/>
        <w:rFonts w:ascii="Times New Roman" w:hAnsi="Times New Roman"/>
        <w:sz w:val="18"/>
        <w:szCs w:val="18"/>
      </w:rPr>
      <w:instrText xml:space="preserve"> FILENAME </w:instrText>
    </w:r>
    <w:r w:rsidRPr="00315FD3">
      <w:rPr>
        <w:rStyle w:val="PageNumber"/>
        <w:rFonts w:ascii="Times New Roman" w:hAnsi="Times New Roman"/>
        <w:sz w:val="18"/>
        <w:szCs w:val="18"/>
      </w:rPr>
      <w:fldChar w:fldCharType="separate"/>
    </w:r>
    <w:r w:rsidR="00FA0B98">
      <w:rPr>
        <w:rStyle w:val="PageNumber"/>
        <w:rFonts w:ascii="Times New Roman" w:hAnsi="Times New Roman"/>
        <w:noProof/>
        <w:sz w:val="18"/>
        <w:szCs w:val="18"/>
      </w:rPr>
      <w:t>b8c2_specialconditions_en</w:t>
    </w:r>
    <w:r w:rsidRPr="00315FD3">
      <w:rPr>
        <w:rStyle w:val="PageNumber"/>
        <w:rFonts w:ascii="Times New Roman" w:hAnsi="Times New Roman"/>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18EA" w:rsidRDefault="003918EA" w:rsidP="004B7C2F">
      <w:pPr>
        <w:spacing w:before="120" w:after="0"/>
      </w:pPr>
      <w:r>
        <w:separator/>
      </w:r>
    </w:p>
  </w:footnote>
  <w:footnote w:type="continuationSeparator" w:id="1">
    <w:p w:rsidR="003918EA" w:rsidRDefault="003918EA">
      <w:r>
        <w:continuationSeparator/>
      </w:r>
    </w:p>
  </w:footnote>
  <w:footnote w:id="2">
    <w:p w:rsidR="000E774E" w:rsidRPr="00DD7C1C" w:rsidRDefault="000E774E" w:rsidP="0077786E">
      <w:pPr>
        <w:pStyle w:val="FootnoteText"/>
      </w:pPr>
      <w:r w:rsidRPr="00DD7C1C">
        <w:rPr>
          <w:rStyle w:val="FootnoteReference"/>
          <w:rFonts w:ascii="Times New Roman" w:hAnsi="Times New Roman"/>
          <w:sz w:val="20"/>
        </w:rPr>
        <w:footnoteRef/>
      </w:r>
      <w:r w:rsidRPr="00DD7C1C">
        <w:t xml:space="preserve">The </w:t>
      </w:r>
      <w:r>
        <w:t>c</w:t>
      </w:r>
      <w:r w:rsidRPr="00DD7C1C">
        <w:t>ontractor is not obliged to ask for pre-financing.</w:t>
      </w:r>
    </w:p>
  </w:footnote>
  <w:footnote w:id="3">
    <w:p w:rsidR="00C951BF" w:rsidRDefault="00C951BF" w:rsidP="004124F6">
      <w:pPr>
        <w:pStyle w:val="FootnoteText"/>
      </w:pPr>
      <w:r>
        <w:rPr>
          <w:rStyle w:val="FootnoteReference"/>
        </w:rPr>
        <w:footnoteRef/>
      </w:r>
      <w:r>
        <w:t xml:space="preserve"> OJ L 205 of 21.11.2018, p. 39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nsid w:val="00347ADB"/>
    <w:multiLevelType w:val="multilevel"/>
    <w:tmpl w:val="F9B8A4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0A080A08"/>
    <w:multiLevelType w:val="hybridMultilevel"/>
    <w:tmpl w:val="2A1E1A7A"/>
    <w:lvl w:ilvl="0" w:tplc="147E7F60">
      <w:start w:val="1"/>
      <w:numFmt w:val="lowerLetter"/>
      <w:lvlText w:val="(%1)"/>
      <w:lvlJc w:val="left"/>
      <w:pPr>
        <w:ind w:left="240" w:hanging="360"/>
      </w:pPr>
      <w:rPr>
        <w:rFonts w:hint="default"/>
      </w:rPr>
    </w:lvl>
    <w:lvl w:ilvl="1" w:tplc="18090019" w:tentative="1">
      <w:start w:val="1"/>
      <w:numFmt w:val="lowerLetter"/>
      <w:lvlText w:val="%2."/>
      <w:lvlJc w:val="left"/>
      <w:pPr>
        <w:ind w:left="960" w:hanging="360"/>
      </w:pPr>
    </w:lvl>
    <w:lvl w:ilvl="2" w:tplc="1809001B" w:tentative="1">
      <w:start w:val="1"/>
      <w:numFmt w:val="lowerRoman"/>
      <w:lvlText w:val="%3."/>
      <w:lvlJc w:val="right"/>
      <w:pPr>
        <w:ind w:left="1680" w:hanging="180"/>
      </w:pPr>
    </w:lvl>
    <w:lvl w:ilvl="3" w:tplc="1809000F" w:tentative="1">
      <w:start w:val="1"/>
      <w:numFmt w:val="decimal"/>
      <w:lvlText w:val="%4."/>
      <w:lvlJc w:val="left"/>
      <w:pPr>
        <w:ind w:left="2400" w:hanging="360"/>
      </w:pPr>
    </w:lvl>
    <w:lvl w:ilvl="4" w:tplc="18090019" w:tentative="1">
      <w:start w:val="1"/>
      <w:numFmt w:val="lowerLetter"/>
      <w:lvlText w:val="%5."/>
      <w:lvlJc w:val="left"/>
      <w:pPr>
        <w:ind w:left="3120" w:hanging="360"/>
      </w:pPr>
    </w:lvl>
    <w:lvl w:ilvl="5" w:tplc="1809001B" w:tentative="1">
      <w:start w:val="1"/>
      <w:numFmt w:val="lowerRoman"/>
      <w:lvlText w:val="%6."/>
      <w:lvlJc w:val="right"/>
      <w:pPr>
        <w:ind w:left="3840" w:hanging="180"/>
      </w:pPr>
    </w:lvl>
    <w:lvl w:ilvl="6" w:tplc="1809000F" w:tentative="1">
      <w:start w:val="1"/>
      <w:numFmt w:val="decimal"/>
      <w:lvlText w:val="%7."/>
      <w:lvlJc w:val="left"/>
      <w:pPr>
        <w:ind w:left="4560" w:hanging="360"/>
      </w:pPr>
    </w:lvl>
    <w:lvl w:ilvl="7" w:tplc="18090019" w:tentative="1">
      <w:start w:val="1"/>
      <w:numFmt w:val="lowerLetter"/>
      <w:lvlText w:val="%8."/>
      <w:lvlJc w:val="left"/>
      <w:pPr>
        <w:ind w:left="5280" w:hanging="360"/>
      </w:pPr>
    </w:lvl>
    <w:lvl w:ilvl="8" w:tplc="1809001B" w:tentative="1">
      <w:start w:val="1"/>
      <w:numFmt w:val="lowerRoman"/>
      <w:lvlText w:val="%9."/>
      <w:lvlJc w:val="right"/>
      <w:pPr>
        <w:ind w:left="6000" w:hanging="180"/>
      </w:pPr>
    </w:lvl>
  </w:abstractNum>
  <w:abstractNum w:abstractNumId="4">
    <w:nsid w:val="1A0D2552"/>
    <w:multiLevelType w:val="hybridMultilevel"/>
    <w:tmpl w:val="ED8C9782"/>
    <w:lvl w:ilvl="0" w:tplc="E06E9EA2">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8">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10">
    <w:nsid w:val="35484D2F"/>
    <w:multiLevelType w:val="multilevel"/>
    <w:tmpl w:val="AEA69770"/>
    <w:lvl w:ilvl="0">
      <w:start w:val="2"/>
      <w:numFmt w:val="decimal"/>
      <w:lvlText w:val="%1"/>
      <w:lvlJc w:val="left"/>
      <w:pPr>
        <w:ind w:left="480" w:hanging="480"/>
      </w:pPr>
      <w:rPr>
        <w:rFonts w:hint="default"/>
      </w:rPr>
    </w:lvl>
    <w:lvl w:ilvl="1">
      <w:start w:val="5"/>
      <w:numFmt w:val="decimal"/>
      <w:lvlText w:val="%1.%2"/>
      <w:lvlJc w:val="left"/>
      <w:pPr>
        <w:ind w:left="501" w:hanging="480"/>
      </w:pPr>
      <w:rPr>
        <w:rFonts w:hint="default"/>
      </w:rPr>
    </w:lvl>
    <w:lvl w:ilvl="2">
      <w:start w:val="2"/>
      <w:numFmt w:val="decimal"/>
      <w:lvlText w:val="%1.%2.%3"/>
      <w:lvlJc w:val="left"/>
      <w:pPr>
        <w:ind w:left="762" w:hanging="720"/>
      </w:pPr>
      <w:rPr>
        <w:rFonts w:hint="default"/>
      </w:rPr>
    </w:lvl>
    <w:lvl w:ilvl="3">
      <w:start w:val="1"/>
      <w:numFmt w:val="decimal"/>
      <w:lvlText w:val="%1.%2.%3.%4"/>
      <w:lvlJc w:val="left"/>
      <w:pPr>
        <w:ind w:left="783" w:hanging="720"/>
      </w:pPr>
      <w:rPr>
        <w:rFonts w:hint="default"/>
      </w:rPr>
    </w:lvl>
    <w:lvl w:ilvl="4">
      <w:start w:val="1"/>
      <w:numFmt w:val="decimal"/>
      <w:lvlText w:val="%1.%2.%3.%4.%5"/>
      <w:lvlJc w:val="left"/>
      <w:pPr>
        <w:ind w:left="1164" w:hanging="1080"/>
      </w:pPr>
      <w:rPr>
        <w:rFonts w:hint="default"/>
      </w:rPr>
    </w:lvl>
    <w:lvl w:ilvl="5">
      <w:start w:val="1"/>
      <w:numFmt w:val="decimal"/>
      <w:lvlText w:val="%1.%2.%3.%4.%5.%6"/>
      <w:lvlJc w:val="left"/>
      <w:pPr>
        <w:ind w:left="1185" w:hanging="1080"/>
      </w:pPr>
      <w:rPr>
        <w:rFonts w:hint="default"/>
      </w:rPr>
    </w:lvl>
    <w:lvl w:ilvl="6">
      <w:start w:val="1"/>
      <w:numFmt w:val="decimal"/>
      <w:lvlText w:val="%1.%2.%3.%4.%5.%6.%7"/>
      <w:lvlJc w:val="left"/>
      <w:pPr>
        <w:ind w:left="1566" w:hanging="1440"/>
      </w:pPr>
      <w:rPr>
        <w:rFonts w:hint="default"/>
      </w:rPr>
    </w:lvl>
    <w:lvl w:ilvl="7">
      <w:start w:val="1"/>
      <w:numFmt w:val="decimal"/>
      <w:lvlText w:val="%1.%2.%3.%4.%5.%6.%7.%8"/>
      <w:lvlJc w:val="left"/>
      <w:pPr>
        <w:ind w:left="1587" w:hanging="1440"/>
      </w:pPr>
      <w:rPr>
        <w:rFonts w:hint="default"/>
      </w:rPr>
    </w:lvl>
    <w:lvl w:ilvl="8">
      <w:start w:val="1"/>
      <w:numFmt w:val="decimal"/>
      <w:lvlText w:val="%1.%2.%3.%4.%5.%6.%7.%8.%9"/>
      <w:lvlJc w:val="left"/>
      <w:pPr>
        <w:ind w:left="1608" w:hanging="1440"/>
      </w:pPr>
      <w:rPr>
        <w:rFonts w:hint="default"/>
      </w:rPr>
    </w:lvl>
  </w:abstractNum>
  <w:abstractNum w:abstractNumId="11">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13">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4">
    <w:nsid w:val="42934225"/>
    <w:multiLevelType w:val="singleLevel"/>
    <w:tmpl w:val="54C456B2"/>
    <w:lvl w:ilvl="0">
      <w:start w:val="1"/>
      <w:numFmt w:val="bullet"/>
      <w:lvlText w:val=""/>
      <w:lvlJc w:val="left"/>
      <w:pPr>
        <w:tabs>
          <w:tab w:val="num" w:pos="283"/>
        </w:tabs>
        <w:ind w:left="283" w:hanging="283"/>
      </w:pPr>
      <w:rPr>
        <w:rFonts w:ascii="Symbol" w:hAnsi="Symbol"/>
      </w:rPr>
    </w:lvl>
  </w:abstractNum>
  <w:abstractNum w:abstractNumId="15">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6">
    <w:nsid w:val="49811BFF"/>
    <w:multiLevelType w:val="hybridMultilevel"/>
    <w:tmpl w:val="0E6478CA"/>
    <w:lvl w:ilvl="0" w:tplc="5E8C88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1C36DD2"/>
    <w:multiLevelType w:val="multilevel"/>
    <w:tmpl w:val="DA7AF570"/>
    <w:lvl w:ilvl="0">
      <w:start w:val="2"/>
      <w:numFmt w:val="decimal"/>
      <w:lvlText w:val="%1"/>
      <w:lvlJc w:val="left"/>
      <w:pPr>
        <w:ind w:left="480" w:hanging="480"/>
      </w:pPr>
    </w:lvl>
    <w:lvl w:ilvl="1">
      <w:start w:val="5"/>
      <w:numFmt w:val="decimal"/>
      <w:lvlText w:val="%1.%2"/>
      <w:lvlJc w:val="left"/>
      <w:pPr>
        <w:ind w:left="522" w:hanging="480"/>
      </w:pPr>
    </w:lvl>
    <w:lvl w:ilvl="2">
      <w:start w:val="2"/>
      <w:numFmt w:val="decimal"/>
      <w:lvlText w:val="%1.%2.%3"/>
      <w:lvlJc w:val="left"/>
      <w:pPr>
        <w:ind w:left="804" w:hanging="720"/>
      </w:pPr>
      <w:rPr>
        <w:i w:val="0"/>
        <w:iCs/>
      </w:rPr>
    </w:lvl>
    <w:lvl w:ilvl="3">
      <w:start w:val="1"/>
      <w:numFmt w:val="decimal"/>
      <w:lvlText w:val="%1.%2.%3.%4"/>
      <w:lvlJc w:val="left"/>
      <w:pPr>
        <w:ind w:left="846" w:hanging="720"/>
      </w:pPr>
    </w:lvl>
    <w:lvl w:ilvl="4">
      <w:start w:val="1"/>
      <w:numFmt w:val="decimal"/>
      <w:lvlText w:val="%1.%2.%3.%4.%5"/>
      <w:lvlJc w:val="left"/>
      <w:pPr>
        <w:ind w:left="1248" w:hanging="1080"/>
      </w:pPr>
    </w:lvl>
    <w:lvl w:ilvl="5">
      <w:start w:val="1"/>
      <w:numFmt w:val="decimal"/>
      <w:lvlText w:val="%1.%2.%3.%4.%5.%6"/>
      <w:lvlJc w:val="left"/>
      <w:pPr>
        <w:ind w:left="1290" w:hanging="1080"/>
      </w:pPr>
    </w:lvl>
    <w:lvl w:ilvl="6">
      <w:start w:val="1"/>
      <w:numFmt w:val="decimal"/>
      <w:lvlText w:val="%1.%2.%3.%4.%5.%6.%7"/>
      <w:lvlJc w:val="left"/>
      <w:pPr>
        <w:ind w:left="1692" w:hanging="1440"/>
      </w:pPr>
    </w:lvl>
    <w:lvl w:ilvl="7">
      <w:start w:val="1"/>
      <w:numFmt w:val="decimal"/>
      <w:lvlText w:val="%1.%2.%3.%4.%5.%6.%7.%8"/>
      <w:lvlJc w:val="left"/>
      <w:pPr>
        <w:ind w:left="1734" w:hanging="1440"/>
      </w:pPr>
    </w:lvl>
    <w:lvl w:ilvl="8">
      <w:start w:val="1"/>
      <w:numFmt w:val="decimal"/>
      <w:lvlText w:val="%1.%2.%3.%4.%5.%6.%7.%8.%9"/>
      <w:lvlJc w:val="left"/>
      <w:pPr>
        <w:ind w:left="1776" w:hanging="1440"/>
      </w:pPr>
    </w:lvl>
  </w:abstractNum>
  <w:abstractNum w:abstractNumId="18">
    <w:nsid w:val="53ED04AF"/>
    <w:multiLevelType w:val="hybridMultilevel"/>
    <w:tmpl w:val="5C300770"/>
    <w:lvl w:ilvl="0" w:tplc="5E8C88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20">
    <w:nsid w:val="5A4A1621"/>
    <w:multiLevelType w:val="hybridMultilevel"/>
    <w:tmpl w:val="EFE825E4"/>
    <w:lvl w:ilvl="0" w:tplc="E06E9EA2">
      <w:start w:val="1"/>
      <w:numFmt w:val="bullet"/>
      <w:lvlText w:val=""/>
      <w:lvlJc w:val="left"/>
      <w:pPr>
        <w:ind w:left="1287" w:hanging="360"/>
      </w:pPr>
      <w:rPr>
        <w:rFonts w:ascii="Symbol" w:hAnsi="Symbol" w:hint="default"/>
      </w:rPr>
    </w:lvl>
    <w:lvl w:ilvl="1" w:tplc="E6DC0622">
      <w:numFmt w:val="bullet"/>
      <w:lvlText w:val="-"/>
      <w:lvlJc w:val="left"/>
      <w:pPr>
        <w:ind w:left="2007" w:hanging="360"/>
      </w:pPr>
      <w:rPr>
        <w:rFonts w:ascii="Times New Roman" w:eastAsia="Times New Roman" w:hAnsi="Times New Roman" w:cs="Times New Roman"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22">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23">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24">
    <w:nsid w:val="6A7B4BF1"/>
    <w:multiLevelType w:val="multilevel"/>
    <w:tmpl w:val="E9AC3122"/>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27">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7A1D7248"/>
    <w:multiLevelType w:val="hybridMultilevel"/>
    <w:tmpl w:val="5C300770"/>
    <w:lvl w:ilvl="0" w:tplc="5E8C88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4"/>
  </w:num>
  <w:num w:numId="2">
    <w:abstractNumId w:val="1"/>
  </w:num>
  <w:num w:numId="3">
    <w:abstractNumId w:val="0"/>
  </w:num>
  <w:num w:numId="4">
    <w:abstractNumId w:val="20"/>
  </w:num>
  <w:num w:numId="5">
    <w:abstractNumId w:val="4"/>
  </w:num>
  <w:num w:numId="6">
    <w:abstractNumId w:val="13"/>
  </w:num>
  <w:num w:numId="7">
    <w:abstractNumId w:val="7"/>
  </w:num>
  <w:num w:numId="8">
    <w:abstractNumId w:val="12"/>
  </w:num>
  <w:num w:numId="9">
    <w:abstractNumId w:val="23"/>
  </w:num>
  <w:num w:numId="10">
    <w:abstractNumId w:val="26"/>
  </w:num>
  <w:num w:numId="11">
    <w:abstractNumId w:val="9"/>
  </w:num>
  <w:num w:numId="12">
    <w:abstractNumId w:val="22"/>
  </w:num>
  <w:num w:numId="13">
    <w:abstractNumId w:val="21"/>
  </w:num>
  <w:num w:numId="14">
    <w:abstractNumId w:val="15"/>
  </w:num>
  <w:num w:numId="15">
    <w:abstractNumId w:val="19"/>
  </w:num>
  <w:num w:numId="16">
    <w:abstractNumId w:val="6"/>
  </w:num>
  <w:num w:numId="17">
    <w:abstractNumId w:val="11"/>
  </w:num>
  <w:num w:numId="18">
    <w:abstractNumId w:val="5"/>
  </w:num>
  <w:num w:numId="19">
    <w:abstractNumId w:val="8"/>
  </w:num>
  <w:num w:numId="20">
    <w:abstractNumId w:val="27"/>
  </w:num>
  <w:num w:numId="21">
    <w:abstractNumId w:val="28"/>
  </w:num>
  <w:num w:numId="22">
    <w:abstractNumId w:val="2"/>
  </w:num>
  <w:num w:numId="23">
    <w:abstractNumId w:val="16"/>
  </w:num>
  <w:num w:numId="24">
    <w:abstractNumId w:val="18"/>
  </w:num>
  <w:num w:numId="25">
    <w:abstractNumId w:val="17"/>
  </w:num>
  <w:num w:numId="26">
    <w:abstractNumId w:val="10"/>
  </w:num>
  <w:num w:numId="27">
    <w:abstractNumId w:val="14"/>
  </w:num>
  <w:num w:numId="28">
    <w:abstractNumId w:val="3"/>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attachedTemplate r:id="rId1"/>
  <w:stylePaneFormatFilter w:val="3F01"/>
  <w:doNotTrackMove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8"/>
  </w:hdrShapeDefaults>
  <w:footnotePr>
    <w:footnote w:id="0"/>
    <w:footnote w:id="1"/>
  </w:footnotePr>
  <w:endnotePr>
    <w:endnote w:id="0"/>
    <w:endnote w:id="1"/>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EurolookDoctype" w:val="REP"/>
    <w:docVar w:name="EurolookLanguage" w:val="2057"/>
    <w:docVar w:name="EurolookVersion" w:val="3.7"/>
    <w:docVar w:name="LW_DocType" w:val="REP"/>
  </w:docVars>
  <w:rsids>
    <w:rsidRoot w:val="00894E32"/>
    <w:rsid w:val="00005AE9"/>
    <w:rsid w:val="00006C61"/>
    <w:rsid w:val="00011271"/>
    <w:rsid w:val="00016DC6"/>
    <w:rsid w:val="00017FF9"/>
    <w:rsid w:val="00023094"/>
    <w:rsid w:val="00032B00"/>
    <w:rsid w:val="000339D4"/>
    <w:rsid w:val="00033A20"/>
    <w:rsid w:val="000358A1"/>
    <w:rsid w:val="000366D7"/>
    <w:rsid w:val="0003789B"/>
    <w:rsid w:val="00040832"/>
    <w:rsid w:val="000427DA"/>
    <w:rsid w:val="00042DFE"/>
    <w:rsid w:val="00043496"/>
    <w:rsid w:val="00044E0D"/>
    <w:rsid w:val="000450B9"/>
    <w:rsid w:val="00051D85"/>
    <w:rsid w:val="000530F1"/>
    <w:rsid w:val="00053401"/>
    <w:rsid w:val="00057077"/>
    <w:rsid w:val="00061E96"/>
    <w:rsid w:val="00062765"/>
    <w:rsid w:val="00070187"/>
    <w:rsid w:val="000701F2"/>
    <w:rsid w:val="00071FDC"/>
    <w:rsid w:val="000728CB"/>
    <w:rsid w:val="00072FCD"/>
    <w:rsid w:val="000750E4"/>
    <w:rsid w:val="000751CA"/>
    <w:rsid w:val="0008054B"/>
    <w:rsid w:val="000824EE"/>
    <w:rsid w:val="0008449C"/>
    <w:rsid w:val="00086958"/>
    <w:rsid w:val="00087224"/>
    <w:rsid w:val="00090FC9"/>
    <w:rsid w:val="000934C6"/>
    <w:rsid w:val="000A20B7"/>
    <w:rsid w:val="000A47F9"/>
    <w:rsid w:val="000B121C"/>
    <w:rsid w:val="000B4FE6"/>
    <w:rsid w:val="000B7416"/>
    <w:rsid w:val="000C0EEC"/>
    <w:rsid w:val="000C2BAA"/>
    <w:rsid w:val="000C2FFF"/>
    <w:rsid w:val="000C31E3"/>
    <w:rsid w:val="000C55F2"/>
    <w:rsid w:val="000D06DF"/>
    <w:rsid w:val="000D35DA"/>
    <w:rsid w:val="000D3BFD"/>
    <w:rsid w:val="000D3DA8"/>
    <w:rsid w:val="000D53C4"/>
    <w:rsid w:val="000E001E"/>
    <w:rsid w:val="000E35A3"/>
    <w:rsid w:val="000E4CB1"/>
    <w:rsid w:val="000E774E"/>
    <w:rsid w:val="000F206E"/>
    <w:rsid w:val="000F2887"/>
    <w:rsid w:val="000F5076"/>
    <w:rsid w:val="00101CF7"/>
    <w:rsid w:val="00104E2C"/>
    <w:rsid w:val="001074CE"/>
    <w:rsid w:val="00110F82"/>
    <w:rsid w:val="00111F83"/>
    <w:rsid w:val="00113F5C"/>
    <w:rsid w:val="0011405C"/>
    <w:rsid w:val="00117766"/>
    <w:rsid w:val="00121FDD"/>
    <w:rsid w:val="00124678"/>
    <w:rsid w:val="00124BB1"/>
    <w:rsid w:val="001265F2"/>
    <w:rsid w:val="00126AF2"/>
    <w:rsid w:val="00132B25"/>
    <w:rsid w:val="00135C0C"/>
    <w:rsid w:val="001419C2"/>
    <w:rsid w:val="00144426"/>
    <w:rsid w:val="00146A95"/>
    <w:rsid w:val="00146DBB"/>
    <w:rsid w:val="0015238E"/>
    <w:rsid w:val="001568C1"/>
    <w:rsid w:val="00161CD1"/>
    <w:rsid w:val="00173A14"/>
    <w:rsid w:val="00174344"/>
    <w:rsid w:val="00175049"/>
    <w:rsid w:val="0018297E"/>
    <w:rsid w:val="00183CCA"/>
    <w:rsid w:val="00185D7E"/>
    <w:rsid w:val="00186098"/>
    <w:rsid w:val="00187039"/>
    <w:rsid w:val="001874DD"/>
    <w:rsid w:val="00191210"/>
    <w:rsid w:val="001930F1"/>
    <w:rsid w:val="001A1F99"/>
    <w:rsid w:val="001A58B4"/>
    <w:rsid w:val="001A5C4D"/>
    <w:rsid w:val="001C336C"/>
    <w:rsid w:val="001C7238"/>
    <w:rsid w:val="001C7559"/>
    <w:rsid w:val="001C7D7B"/>
    <w:rsid w:val="001D1474"/>
    <w:rsid w:val="001D1A9D"/>
    <w:rsid w:val="001D65C2"/>
    <w:rsid w:val="001E0EC6"/>
    <w:rsid w:val="001E1D6E"/>
    <w:rsid w:val="001E1F77"/>
    <w:rsid w:val="001E201E"/>
    <w:rsid w:val="001E254A"/>
    <w:rsid w:val="001E26E5"/>
    <w:rsid w:val="001F07BC"/>
    <w:rsid w:val="001F0D5E"/>
    <w:rsid w:val="001F1AD0"/>
    <w:rsid w:val="001F1B16"/>
    <w:rsid w:val="001F2638"/>
    <w:rsid w:val="001F27DE"/>
    <w:rsid w:val="00200B0C"/>
    <w:rsid w:val="0020418E"/>
    <w:rsid w:val="00205E35"/>
    <w:rsid w:val="00207D06"/>
    <w:rsid w:val="00212B1D"/>
    <w:rsid w:val="00213A97"/>
    <w:rsid w:val="0021555F"/>
    <w:rsid w:val="00215E86"/>
    <w:rsid w:val="00215F58"/>
    <w:rsid w:val="00221C38"/>
    <w:rsid w:val="002250E9"/>
    <w:rsid w:val="00226B14"/>
    <w:rsid w:val="0023063F"/>
    <w:rsid w:val="00232A40"/>
    <w:rsid w:val="00234418"/>
    <w:rsid w:val="0024276B"/>
    <w:rsid w:val="00243524"/>
    <w:rsid w:val="00243E49"/>
    <w:rsid w:val="002472A6"/>
    <w:rsid w:val="00247C14"/>
    <w:rsid w:val="002506DE"/>
    <w:rsid w:val="002520A5"/>
    <w:rsid w:val="0025367F"/>
    <w:rsid w:val="00256345"/>
    <w:rsid w:val="00257023"/>
    <w:rsid w:val="0025728B"/>
    <w:rsid w:val="00261C2A"/>
    <w:rsid w:val="0026241E"/>
    <w:rsid w:val="00264115"/>
    <w:rsid w:val="002646BE"/>
    <w:rsid w:val="00266806"/>
    <w:rsid w:val="002747C3"/>
    <w:rsid w:val="00274AD4"/>
    <w:rsid w:val="00282E89"/>
    <w:rsid w:val="00290792"/>
    <w:rsid w:val="0029133D"/>
    <w:rsid w:val="002913CC"/>
    <w:rsid w:val="00291467"/>
    <w:rsid w:val="00291537"/>
    <w:rsid w:val="00295E15"/>
    <w:rsid w:val="002972D0"/>
    <w:rsid w:val="002A17EA"/>
    <w:rsid w:val="002A34D3"/>
    <w:rsid w:val="002A4550"/>
    <w:rsid w:val="002A496E"/>
    <w:rsid w:val="002A62E0"/>
    <w:rsid w:val="002A7372"/>
    <w:rsid w:val="002A7DFD"/>
    <w:rsid w:val="002B0683"/>
    <w:rsid w:val="002B1998"/>
    <w:rsid w:val="002B3407"/>
    <w:rsid w:val="002B4BA8"/>
    <w:rsid w:val="002B5865"/>
    <w:rsid w:val="002B7195"/>
    <w:rsid w:val="002B791A"/>
    <w:rsid w:val="002C394B"/>
    <w:rsid w:val="002C44F1"/>
    <w:rsid w:val="002C5672"/>
    <w:rsid w:val="002C5DC4"/>
    <w:rsid w:val="002C6F75"/>
    <w:rsid w:val="002C7B24"/>
    <w:rsid w:val="002D2630"/>
    <w:rsid w:val="002D42AA"/>
    <w:rsid w:val="002D4402"/>
    <w:rsid w:val="002D49DD"/>
    <w:rsid w:val="002E25DF"/>
    <w:rsid w:val="002E4657"/>
    <w:rsid w:val="002E755C"/>
    <w:rsid w:val="002F0126"/>
    <w:rsid w:val="002F1723"/>
    <w:rsid w:val="002F4E6C"/>
    <w:rsid w:val="002F56E6"/>
    <w:rsid w:val="00302E94"/>
    <w:rsid w:val="003110FE"/>
    <w:rsid w:val="00312F95"/>
    <w:rsid w:val="00315232"/>
    <w:rsid w:val="00315FD3"/>
    <w:rsid w:val="003214BF"/>
    <w:rsid w:val="003246DC"/>
    <w:rsid w:val="00326294"/>
    <w:rsid w:val="00336848"/>
    <w:rsid w:val="00343A9D"/>
    <w:rsid w:val="00344055"/>
    <w:rsid w:val="003460BB"/>
    <w:rsid w:val="003462F8"/>
    <w:rsid w:val="00347E82"/>
    <w:rsid w:val="00355978"/>
    <w:rsid w:val="003601D0"/>
    <w:rsid w:val="0036122D"/>
    <w:rsid w:val="0036136C"/>
    <w:rsid w:val="00361AE4"/>
    <w:rsid w:val="00361ED1"/>
    <w:rsid w:val="003701BC"/>
    <w:rsid w:val="0037119C"/>
    <w:rsid w:val="00373CEE"/>
    <w:rsid w:val="003801FF"/>
    <w:rsid w:val="00384C71"/>
    <w:rsid w:val="003918EA"/>
    <w:rsid w:val="00392DCF"/>
    <w:rsid w:val="00394C7E"/>
    <w:rsid w:val="0039593C"/>
    <w:rsid w:val="003A343A"/>
    <w:rsid w:val="003A718E"/>
    <w:rsid w:val="003B1B12"/>
    <w:rsid w:val="003B5424"/>
    <w:rsid w:val="003C141F"/>
    <w:rsid w:val="003C220B"/>
    <w:rsid w:val="003D0E92"/>
    <w:rsid w:val="003D1975"/>
    <w:rsid w:val="003D1F31"/>
    <w:rsid w:val="003D30A3"/>
    <w:rsid w:val="003D6395"/>
    <w:rsid w:val="003E1845"/>
    <w:rsid w:val="003E1A9F"/>
    <w:rsid w:val="003E5714"/>
    <w:rsid w:val="003E60FF"/>
    <w:rsid w:val="003F4EF2"/>
    <w:rsid w:val="003F517E"/>
    <w:rsid w:val="004005B3"/>
    <w:rsid w:val="00400834"/>
    <w:rsid w:val="004050DA"/>
    <w:rsid w:val="004115B2"/>
    <w:rsid w:val="004117B5"/>
    <w:rsid w:val="004124F6"/>
    <w:rsid w:val="004212EA"/>
    <w:rsid w:val="0042392E"/>
    <w:rsid w:val="00424BB8"/>
    <w:rsid w:val="004302AD"/>
    <w:rsid w:val="00431188"/>
    <w:rsid w:val="00433C9F"/>
    <w:rsid w:val="0043610E"/>
    <w:rsid w:val="00437A06"/>
    <w:rsid w:val="00440E53"/>
    <w:rsid w:val="004443F8"/>
    <w:rsid w:val="004447AD"/>
    <w:rsid w:val="0044635D"/>
    <w:rsid w:val="00446C2A"/>
    <w:rsid w:val="00451C15"/>
    <w:rsid w:val="0045267A"/>
    <w:rsid w:val="0045347B"/>
    <w:rsid w:val="004540D9"/>
    <w:rsid w:val="004659F6"/>
    <w:rsid w:val="004701B3"/>
    <w:rsid w:val="0047146D"/>
    <w:rsid w:val="004800E1"/>
    <w:rsid w:val="0048291C"/>
    <w:rsid w:val="00483151"/>
    <w:rsid w:val="00485444"/>
    <w:rsid w:val="004937C8"/>
    <w:rsid w:val="004953D9"/>
    <w:rsid w:val="00497C38"/>
    <w:rsid w:val="004A4E5A"/>
    <w:rsid w:val="004A4E88"/>
    <w:rsid w:val="004B0905"/>
    <w:rsid w:val="004B7527"/>
    <w:rsid w:val="004B7C2F"/>
    <w:rsid w:val="004C61BB"/>
    <w:rsid w:val="004C6B71"/>
    <w:rsid w:val="004D47B4"/>
    <w:rsid w:val="004D4E2C"/>
    <w:rsid w:val="004D6B3C"/>
    <w:rsid w:val="004E00C9"/>
    <w:rsid w:val="004E2AD3"/>
    <w:rsid w:val="004E3301"/>
    <w:rsid w:val="004E4458"/>
    <w:rsid w:val="004E4DEC"/>
    <w:rsid w:val="004E5E9C"/>
    <w:rsid w:val="004E6BA6"/>
    <w:rsid w:val="004E705B"/>
    <w:rsid w:val="004E7248"/>
    <w:rsid w:val="004E7779"/>
    <w:rsid w:val="004F0AAB"/>
    <w:rsid w:val="004F1B12"/>
    <w:rsid w:val="004F1B97"/>
    <w:rsid w:val="004F2FC8"/>
    <w:rsid w:val="004F3059"/>
    <w:rsid w:val="004F3A21"/>
    <w:rsid w:val="004F428F"/>
    <w:rsid w:val="004F5E13"/>
    <w:rsid w:val="005032DF"/>
    <w:rsid w:val="00505423"/>
    <w:rsid w:val="00516597"/>
    <w:rsid w:val="00516E46"/>
    <w:rsid w:val="00520A6C"/>
    <w:rsid w:val="005219CA"/>
    <w:rsid w:val="00521B12"/>
    <w:rsid w:val="00526346"/>
    <w:rsid w:val="00527116"/>
    <w:rsid w:val="0053254F"/>
    <w:rsid w:val="00533BD1"/>
    <w:rsid w:val="0053526F"/>
    <w:rsid w:val="0053793A"/>
    <w:rsid w:val="00542C5C"/>
    <w:rsid w:val="00545963"/>
    <w:rsid w:val="00547AF0"/>
    <w:rsid w:val="00550829"/>
    <w:rsid w:val="00552C6E"/>
    <w:rsid w:val="00556095"/>
    <w:rsid w:val="00556096"/>
    <w:rsid w:val="005564B9"/>
    <w:rsid w:val="005605EB"/>
    <w:rsid w:val="00560679"/>
    <w:rsid w:val="0056134C"/>
    <w:rsid w:val="00563D8D"/>
    <w:rsid w:val="005721D6"/>
    <w:rsid w:val="00573139"/>
    <w:rsid w:val="005765C2"/>
    <w:rsid w:val="0058059B"/>
    <w:rsid w:val="0058169D"/>
    <w:rsid w:val="005832D0"/>
    <w:rsid w:val="00584668"/>
    <w:rsid w:val="00586E35"/>
    <w:rsid w:val="0059045F"/>
    <w:rsid w:val="00592761"/>
    <w:rsid w:val="005936BC"/>
    <w:rsid w:val="00593F85"/>
    <w:rsid w:val="005A1173"/>
    <w:rsid w:val="005A2780"/>
    <w:rsid w:val="005A4325"/>
    <w:rsid w:val="005A4501"/>
    <w:rsid w:val="005A46E9"/>
    <w:rsid w:val="005A65C7"/>
    <w:rsid w:val="005B17CD"/>
    <w:rsid w:val="005B2188"/>
    <w:rsid w:val="005B5044"/>
    <w:rsid w:val="005C0DEE"/>
    <w:rsid w:val="005C16CF"/>
    <w:rsid w:val="005C181B"/>
    <w:rsid w:val="005C2A63"/>
    <w:rsid w:val="005C5185"/>
    <w:rsid w:val="005C6172"/>
    <w:rsid w:val="005D3912"/>
    <w:rsid w:val="005D4A31"/>
    <w:rsid w:val="005D4A77"/>
    <w:rsid w:val="005D56C7"/>
    <w:rsid w:val="005D724D"/>
    <w:rsid w:val="005D7F08"/>
    <w:rsid w:val="005E1D91"/>
    <w:rsid w:val="005E2075"/>
    <w:rsid w:val="005E2210"/>
    <w:rsid w:val="005F334B"/>
    <w:rsid w:val="005F6403"/>
    <w:rsid w:val="005F7DFB"/>
    <w:rsid w:val="00604989"/>
    <w:rsid w:val="00607ADB"/>
    <w:rsid w:val="006106D7"/>
    <w:rsid w:val="006113A8"/>
    <w:rsid w:val="00614005"/>
    <w:rsid w:val="006150FE"/>
    <w:rsid w:val="00616791"/>
    <w:rsid w:val="0062188E"/>
    <w:rsid w:val="00624C89"/>
    <w:rsid w:val="00626AE0"/>
    <w:rsid w:val="00626F72"/>
    <w:rsid w:val="00632701"/>
    <w:rsid w:val="0063324F"/>
    <w:rsid w:val="00636C8E"/>
    <w:rsid w:val="00640C03"/>
    <w:rsid w:val="00641D33"/>
    <w:rsid w:val="00641E20"/>
    <w:rsid w:val="00643046"/>
    <w:rsid w:val="006457F0"/>
    <w:rsid w:val="00646BA0"/>
    <w:rsid w:val="00650716"/>
    <w:rsid w:val="00650EA1"/>
    <w:rsid w:val="00661D04"/>
    <w:rsid w:val="0066296E"/>
    <w:rsid w:val="0066526D"/>
    <w:rsid w:val="00667EB7"/>
    <w:rsid w:val="00671478"/>
    <w:rsid w:val="00672AD3"/>
    <w:rsid w:val="006863E0"/>
    <w:rsid w:val="00694695"/>
    <w:rsid w:val="0069473B"/>
    <w:rsid w:val="0069567A"/>
    <w:rsid w:val="006A3247"/>
    <w:rsid w:val="006A4F19"/>
    <w:rsid w:val="006A554E"/>
    <w:rsid w:val="006A55E9"/>
    <w:rsid w:val="006B1997"/>
    <w:rsid w:val="006B4D7E"/>
    <w:rsid w:val="006B541A"/>
    <w:rsid w:val="006B5952"/>
    <w:rsid w:val="006B7FF1"/>
    <w:rsid w:val="006C0B5F"/>
    <w:rsid w:val="006C3EA2"/>
    <w:rsid w:val="006C5CAB"/>
    <w:rsid w:val="006C7400"/>
    <w:rsid w:val="006C7534"/>
    <w:rsid w:val="006D2B0D"/>
    <w:rsid w:val="006D34F6"/>
    <w:rsid w:val="006D388F"/>
    <w:rsid w:val="006D4356"/>
    <w:rsid w:val="006D5617"/>
    <w:rsid w:val="006E0249"/>
    <w:rsid w:val="006E5280"/>
    <w:rsid w:val="006F4931"/>
    <w:rsid w:val="006F6D30"/>
    <w:rsid w:val="00700A01"/>
    <w:rsid w:val="00700C7A"/>
    <w:rsid w:val="007010AA"/>
    <w:rsid w:val="007021C2"/>
    <w:rsid w:val="007057D0"/>
    <w:rsid w:val="007076ED"/>
    <w:rsid w:val="00713272"/>
    <w:rsid w:val="00713B83"/>
    <w:rsid w:val="00715864"/>
    <w:rsid w:val="00717ABD"/>
    <w:rsid w:val="0072097E"/>
    <w:rsid w:val="00723D0E"/>
    <w:rsid w:val="00725281"/>
    <w:rsid w:val="007259AD"/>
    <w:rsid w:val="00730322"/>
    <w:rsid w:val="00730A8A"/>
    <w:rsid w:val="00730FB1"/>
    <w:rsid w:val="00733D06"/>
    <w:rsid w:val="00734BEE"/>
    <w:rsid w:val="007375EA"/>
    <w:rsid w:val="00741AA1"/>
    <w:rsid w:val="0074334B"/>
    <w:rsid w:val="007439DD"/>
    <w:rsid w:val="00743BBC"/>
    <w:rsid w:val="00745C7C"/>
    <w:rsid w:val="00745D2F"/>
    <w:rsid w:val="00751FA6"/>
    <w:rsid w:val="007563C0"/>
    <w:rsid w:val="00756C42"/>
    <w:rsid w:val="007575ED"/>
    <w:rsid w:val="00762152"/>
    <w:rsid w:val="00771843"/>
    <w:rsid w:val="00772747"/>
    <w:rsid w:val="00773AC9"/>
    <w:rsid w:val="00776C00"/>
    <w:rsid w:val="007832C5"/>
    <w:rsid w:val="00783B6A"/>
    <w:rsid w:val="007906CE"/>
    <w:rsid w:val="00790ACF"/>
    <w:rsid w:val="00791488"/>
    <w:rsid w:val="00793229"/>
    <w:rsid w:val="00793B77"/>
    <w:rsid w:val="0079429F"/>
    <w:rsid w:val="00794625"/>
    <w:rsid w:val="00797DB2"/>
    <w:rsid w:val="007A5B0C"/>
    <w:rsid w:val="007B1229"/>
    <w:rsid w:val="007B3A3F"/>
    <w:rsid w:val="007B4E02"/>
    <w:rsid w:val="007B65F1"/>
    <w:rsid w:val="007C4196"/>
    <w:rsid w:val="007C6FF3"/>
    <w:rsid w:val="007C72E0"/>
    <w:rsid w:val="007C768D"/>
    <w:rsid w:val="007C7AD1"/>
    <w:rsid w:val="007C7F72"/>
    <w:rsid w:val="007D4ACE"/>
    <w:rsid w:val="007D6032"/>
    <w:rsid w:val="007D6530"/>
    <w:rsid w:val="007E357D"/>
    <w:rsid w:val="007E6654"/>
    <w:rsid w:val="007F1A4B"/>
    <w:rsid w:val="007F596D"/>
    <w:rsid w:val="00800A10"/>
    <w:rsid w:val="008041B6"/>
    <w:rsid w:val="00805B43"/>
    <w:rsid w:val="008061CE"/>
    <w:rsid w:val="00810A62"/>
    <w:rsid w:val="00814B99"/>
    <w:rsid w:val="00815A56"/>
    <w:rsid w:val="00823508"/>
    <w:rsid w:val="00826611"/>
    <w:rsid w:val="008307D8"/>
    <w:rsid w:val="0083282C"/>
    <w:rsid w:val="00842AE9"/>
    <w:rsid w:val="008452E6"/>
    <w:rsid w:val="0084679A"/>
    <w:rsid w:val="008467F0"/>
    <w:rsid w:val="00847302"/>
    <w:rsid w:val="00850711"/>
    <w:rsid w:val="00852B62"/>
    <w:rsid w:val="008570F7"/>
    <w:rsid w:val="00861867"/>
    <w:rsid w:val="00865DAF"/>
    <w:rsid w:val="008712D0"/>
    <w:rsid w:val="00886CCE"/>
    <w:rsid w:val="00887251"/>
    <w:rsid w:val="00891A7A"/>
    <w:rsid w:val="00894E32"/>
    <w:rsid w:val="008A04FE"/>
    <w:rsid w:val="008A0512"/>
    <w:rsid w:val="008A32B8"/>
    <w:rsid w:val="008A5656"/>
    <w:rsid w:val="008A5CCF"/>
    <w:rsid w:val="008A70E6"/>
    <w:rsid w:val="008B2990"/>
    <w:rsid w:val="008B3FC1"/>
    <w:rsid w:val="008B4568"/>
    <w:rsid w:val="008B5601"/>
    <w:rsid w:val="008B57E9"/>
    <w:rsid w:val="008B7C5E"/>
    <w:rsid w:val="008C0E91"/>
    <w:rsid w:val="008D3ED6"/>
    <w:rsid w:val="008D6915"/>
    <w:rsid w:val="008E75E4"/>
    <w:rsid w:val="008F1C58"/>
    <w:rsid w:val="008F222F"/>
    <w:rsid w:val="008F23BB"/>
    <w:rsid w:val="008F72C6"/>
    <w:rsid w:val="00901ABC"/>
    <w:rsid w:val="00902E5B"/>
    <w:rsid w:val="009076FD"/>
    <w:rsid w:val="0090799D"/>
    <w:rsid w:val="009104C5"/>
    <w:rsid w:val="00911BE8"/>
    <w:rsid w:val="00913350"/>
    <w:rsid w:val="009134C2"/>
    <w:rsid w:val="00914A87"/>
    <w:rsid w:val="00915D8C"/>
    <w:rsid w:val="009207C4"/>
    <w:rsid w:val="00920D3E"/>
    <w:rsid w:val="00921CFD"/>
    <w:rsid w:val="00926917"/>
    <w:rsid w:val="00927112"/>
    <w:rsid w:val="00930CB7"/>
    <w:rsid w:val="00937BFD"/>
    <w:rsid w:val="00941403"/>
    <w:rsid w:val="0094153E"/>
    <w:rsid w:val="009416B7"/>
    <w:rsid w:val="009500E8"/>
    <w:rsid w:val="009506A0"/>
    <w:rsid w:val="00953EE9"/>
    <w:rsid w:val="0095583E"/>
    <w:rsid w:val="009642E7"/>
    <w:rsid w:val="00966D3F"/>
    <w:rsid w:val="00972A66"/>
    <w:rsid w:val="009740B0"/>
    <w:rsid w:val="00976498"/>
    <w:rsid w:val="0097783A"/>
    <w:rsid w:val="00980511"/>
    <w:rsid w:val="00980C8D"/>
    <w:rsid w:val="009830C1"/>
    <w:rsid w:val="00984184"/>
    <w:rsid w:val="00986D80"/>
    <w:rsid w:val="00993B69"/>
    <w:rsid w:val="00995043"/>
    <w:rsid w:val="00995C32"/>
    <w:rsid w:val="00995D7A"/>
    <w:rsid w:val="009A1B63"/>
    <w:rsid w:val="009A2F05"/>
    <w:rsid w:val="009A5A74"/>
    <w:rsid w:val="009A69A8"/>
    <w:rsid w:val="009A7423"/>
    <w:rsid w:val="009B29C2"/>
    <w:rsid w:val="009B62E5"/>
    <w:rsid w:val="009C0AF7"/>
    <w:rsid w:val="009C17F6"/>
    <w:rsid w:val="009C3C26"/>
    <w:rsid w:val="009C42EE"/>
    <w:rsid w:val="009C55DD"/>
    <w:rsid w:val="009C5B8F"/>
    <w:rsid w:val="009C7B81"/>
    <w:rsid w:val="009D0864"/>
    <w:rsid w:val="009D300F"/>
    <w:rsid w:val="009D3939"/>
    <w:rsid w:val="009D3E64"/>
    <w:rsid w:val="009D3E83"/>
    <w:rsid w:val="009D59AD"/>
    <w:rsid w:val="009E0D33"/>
    <w:rsid w:val="009E3B15"/>
    <w:rsid w:val="009E6C3E"/>
    <w:rsid w:val="009E7830"/>
    <w:rsid w:val="00A01755"/>
    <w:rsid w:val="00A02D95"/>
    <w:rsid w:val="00A1628E"/>
    <w:rsid w:val="00A16548"/>
    <w:rsid w:val="00A16DA4"/>
    <w:rsid w:val="00A20EF8"/>
    <w:rsid w:val="00A246DB"/>
    <w:rsid w:val="00A269E4"/>
    <w:rsid w:val="00A26DE5"/>
    <w:rsid w:val="00A34057"/>
    <w:rsid w:val="00A34149"/>
    <w:rsid w:val="00A35342"/>
    <w:rsid w:val="00A35376"/>
    <w:rsid w:val="00A36671"/>
    <w:rsid w:val="00A4059B"/>
    <w:rsid w:val="00A41318"/>
    <w:rsid w:val="00A44781"/>
    <w:rsid w:val="00A44DBA"/>
    <w:rsid w:val="00A45F47"/>
    <w:rsid w:val="00A51690"/>
    <w:rsid w:val="00A5245C"/>
    <w:rsid w:val="00A52BB8"/>
    <w:rsid w:val="00A55104"/>
    <w:rsid w:val="00A57E03"/>
    <w:rsid w:val="00A620A0"/>
    <w:rsid w:val="00A70114"/>
    <w:rsid w:val="00A73B34"/>
    <w:rsid w:val="00A76782"/>
    <w:rsid w:val="00A770BA"/>
    <w:rsid w:val="00A80118"/>
    <w:rsid w:val="00A818D6"/>
    <w:rsid w:val="00A85F06"/>
    <w:rsid w:val="00A9070E"/>
    <w:rsid w:val="00A91FA0"/>
    <w:rsid w:val="00A960A2"/>
    <w:rsid w:val="00AA11F3"/>
    <w:rsid w:val="00AA1C67"/>
    <w:rsid w:val="00AA4034"/>
    <w:rsid w:val="00AA56AE"/>
    <w:rsid w:val="00AA6916"/>
    <w:rsid w:val="00AA78BD"/>
    <w:rsid w:val="00AB1331"/>
    <w:rsid w:val="00AB694D"/>
    <w:rsid w:val="00AC36DB"/>
    <w:rsid w:val="00AC6478"/>
    <w:rsid w:val="00AC6B40"/>
    <w:rsid w:val="00AD5AAD"/>
    <w:rsid w:val="00AD5D77"/>
    <w:rsid w:val="00AD5E8B"/>
    <w:rsid w:val="00AF2752"/>
    <w:rsid w:val="00AF2B53"/>
    <w:rsid w:val="00AF4331"/>
    <w:rsid w:val="00B00173"/>
    <w:rsid w:val="00B055EB"/>
    <w:rsid w:val="00B06333"/>
    <w:rsid w:val="00B14DFC"/>
    <w:rsid w:val="00B15A6C"/>
    <w:rsid w:val="00B205DD"/>
    <w:rsid w:val="00B244FD"/>
    <w:rsid w:val="00B252A4"/>
    <w:rsid w:val="00B335C2"/>
    <w:rsid w:val="00B361C1"/>
    <w:rsid w:val="00B41F1A"/>
    <w:rsid w:val="00B43557"/>
    <w:rsid w:val="00B51AFB"/>
    <w:rsid w:val="00B52723"/>
    <w:rsid w:val="00B53842"/>
    <w:rsid w:val="00B547BD"/>
    <w:rsid w:val="00B54D21"/>
    <w:rsid w:val="00B5562F"/>
    <w:rsid w:val="00B62AF4"/>
    <w:rsid w:val="00B638D8"/>
    <w:rsid w:val="00B65BDA"/>
    <w:rsid w:val="00B7678B"/>
    <w:rsid w:val="00B77094"/>
    <w:rsid w:val="00B8227D"/>
    <w:rsid w:val="00B8276A"/>
    <w:rsid w:val="00B83951"/>
    <w:rsid w:val="00B858B3"/>
    <w:rsid w:val="00B90D64"/>
    <w:rsid w:val="00B93610"/>
    <w:rsid w:val="00B93DE2"/>
    <w:rsid w:val="00BA37D8"/>
    <w:rsid w:val="00BA42A5"/>
    <w:rsid w:val="00BA46EA"/>
    <w:rsid w:val="00BA54D3"/>
    <w:rsid w:val="00BA56FF"/>
    <w:rsid w:val="00BB1391"/>
    <w:rsid w:val="00BC0138"/>
    <w:rsid w:val="00BC45AB"/>
    <w:rsid w:val="00BC770C"/>
    <w:rsid w:val="00BD19DE"/>
    <w:rsid w:val="00BD49B1"/>
    <w:rsid w:val="00BD6DF6"/>
    <w:rsid w:val="00BD7993"/>
    <w:rsid w:val="00BE0386"/>
    <w:rsid w:val="00BE1926"/>
    <w:rsid w:val="00BE49C2"/>
    <w:rsid w:val="00BE5213"/>
    <w:rsid w:val="00BF0B6E"/>
    <w:rsid w:val="00BF3B0E"/>
    <w:rsid w:val="00BF3FA6"/>
    <w:rsid w:val="00BF4191"/>
    <w:rsid w:val="00BF49EF"/>
    <w:rsid w:val="00C0316C"/>
    <w:rsid w:val="00C1182E"/>
    <w:rsid w:val="00C2247A"/>
    <w:rsid w:val="00C22A55"/>
    <w:rsid w:val="00C22F32"/>
    <w:rsid w:val="00C233EC"/>
    <w:rsid w:val="00C238A2"/>
    <w:rsid w:val="00C23B3C"/>
    <w:rsid w:val="00C40236"/>
    <w:rsid w:val="00C43DB0"/>
    <w:rsid w:val="00C45887"/>
    <w:rsid w:val="00C521B2"/>
    <w:rsid w:val="00C525EA"/>
    <w:rsid w:val="00C5294E"/>
    <w:rsid w:val="00C559EF"/>
    <w:rsid w:val="00C56474"/>
    <w:rsid w:val="00C60BA7"/>
    <w:rsid w:val="00C630E7"/>
    <w:rsid w:val="00C66262"/>
    <w:rsid w:val="00C669A0"/>
    <w:rsid w:val="00C70B9B"/>
    <w:rsid w:val="00C71B92"/>
    <w:rsid w:val="00C73B43"/>
    <w:rsid w:val="00C76AB4"/>
    <w:rsid w:val="00C82886"/>
    <w:rsid w:val="00C85171"/>
    <w:rsid w:val="00C86FEE"/>
    <w:rsid w:val="00C9016E"/>
    <w:rsid w:val="00C901C5"/>
    <w:rsid w:val="00C908C5"/>
    <w:rsid w:val="00C92B67"/>
    <w:rsid w:val="00C951BF"/>
    <w:rsid w:val="00C9543A"/>
    <w:rsid w:val="00CA0717"/>
    <w:rsid w:val="00CA1710"/>
    <w:rsid w:val="00CA272D"/>
    <w:rsid w:val="00CA4CD2"/>
    <w:rsid w:val="00CA4FB7"/>
    <w:rsid w:val="00CA58E8"/>
    <w:rsid w:val="00CA7A74"/>
    <w:rsid w:val="00CB06F5"/>
    <w:rsid w:val="00CB171A"/>
    <w:rsid w:val="00CB1A8F"/>
    <w:rsid w:val="00CB33D5"/>
    <w:rsid w:val="00CB68CD"/>
    <w:rsid w:val="00CC0EFD"/>
    <w:rsid w:val="00CC21AC"/>
    <w:rsid w:val="00CC3E96"/>
    <w:rsid w:val="00CD03CC"/>
    <w:rsid w:val="00CD0528"/>
    <w:rsid w:val="00CD0990"/>
    <w:rsid w:val="00CD1EE0"/>
    <w:rsid w:val="00CD682B"/>
    <w:rsid w:val="00CE2938"/>
    <w:rsid w:val="00CE32C4"/>
    <w:rsid w:val="00CE6163"/>
    <w:rsid w:val="00CF0319"/>
    <w:rsid w:val="00CF287E"/>
    <w:rsid w:val="00CF41D3"/>
    <w:rsid w:val="00CF45E8"/>
    <w:rsid w:val="00CF50A5"/>
    <w:rsid w:val="00CF7A74"/>
    <w:rsid w:val="00D0207A"/>
    <w:rsid w:val="00D02B78"/>
    <w:rsid w:val="00D12BE1"/>
    <w:rsid w:val="00D142D3"/>
    <w:rsid w:val="00D21E68"/>
    <w:rsid w:val="00D249D3"/>
    <w:rsid w:val="00D3048F"/>
    <w:rsid w:val="00D3120D"/>
    <w:rsid w:val="00D32B0A"/>
    <w:rsid w:val="00D37A43"/>
    <w:rsid w:val="00D407EA"/>
    <w:rsid w:val="00D47B33"/>
    <w:rsid w:val="00D50C2E"/>
    <w:rsid w:val="00D53A57"/>
    <w:rsid w:val="00D54561"/>
    <w:rsid w:val="00D61993"/>
    <w:rsid w:val="00D622CD"/>
    <w:rsid w:val="00D70A35"/>
    <w:rsid w:val="00D72E94"/>
    <w:rsid w:val="00D7349B"/>
    <w:rsid w:val="00D737B0"/>
    <w:rsid w:val="00D75B02"/>
    <w:rsid w:val="00D80DAF"/>
    <w:rsid w:val="00D852A2"/>
    <w:rsid w:val="00D93F55"/>
    <w:rsid w:val="00DA29C7"/>
    <w:rsid w:val="00DA2E4B"/>
    <w:rsid w:val="00DA2F7C"/>
    <w:rsid w:val="00DA44ED"/>
    <w:rsid w:val="00DA4610"/>
    <w:rsid w:val="00DB1ED8"/>
    <w:rsid w:val="00DB2B3B"/>
    <w:rsid w:val="00DB3187"/>
    <w:rsid w:val="00DB4BD9"/>
    <w:rsid w:val="00DB5EA7"/>
    <w:rsid w:val="00DC413F"/>
    <w:rsid w:val="00DD6909"/>
    <w:rsid w:val="00DD6C92"/>
    <w:rsid w:val="00DD772F"/>
    <w:rsid w:val="00DE5712"/>
    <w:rsid w:val="00DE608C"/>
    <w:rsid w:val="00DF3DB7"/>
    <w:rsid w:val="00DF548E"/>
    <w:rsid w:val="00E0054E"/>
    <w:rsid w:val="00E0266B"/>
    <w:rsid w:val="00E04933"/>
    <w:rsid w:val="00E11F30"/>
    <w:rsid w:val="00E12AE7"/>
    <w:rsid w:val="00E14A80"/>
    <w:rsid w:val="00E14A81"/>
    <w:rsid w:val="00E16271"/>
    <w:rsid w:val="00E17A8F"/>
    <w:rsid w:val="00E211BE"/>
    <w:rsid w:val="00E21237"/>
    <w:rsid w:val="00E21725"/>
    <w:rsid w:val="00E22DA5"/>
    <w:rsid w:val="00E2659C"/>
    <w:rsid w:val="00E3122C"/>
    <w:rsid w:val="00E31425"/>
    <w:rsid w:val="00E33812"/>
    <w:rsid w:val="00E341BA"/>
    <w:rsid w:val="00E351AC"/>
    <w:rsid w:val="00E37C96"/>
    <w:rsid w:val="00E40020"/>
    <w:rsid w:val="00E4139E"/>
    <w:rsid w:val="00E41ECD"/>
    <w:rsid w:val="00E44E44"/>
    <w:rsid w:val="00E46A71"/>
    <w:rsid w:val="00E4739B"/>
    <w:rsid w:val="00E5655A"/>
    <w:rsid w:val="00E57490"/>
    <w:rsid w:val="00E622C1"/>
    <w:rsid w:val="00E6405E"/>
    <w:rsid w:val="00E72E6D"/>
    <w:rsid w:val="00E75AAC"/>
    <w:rsid w:val="00E80E8F"/>
    <w:rsid w:val="00E82C1F"/>
    <w:rsid w:val="00E85CDC"/>
    <w:rsid w:val="00E86B52"/>
    <w:rsid w:val="00E91100"/>
    <w:rsid w:val="00E9449B"/>
    <w:rsid w:val="00E94DB2"/>
    <w:rsid w:val="00EA1229"/>
    <w:rsid w:val="00EA2398"/>
    <w:rsid w:val="00EA24C0"/>
    <w:rsid w:val="00EA397C"/>
    <w:rsid w:val="00EA6062"/>
    <w:rsid w:val="00EA624B"/>
    <w:rsid w:val="00EA7802"/>
    <w:rsid w:val="00EB033F"/>
    <w:rsid w:val="00EB0B15"/>
    <w:rsid w:val="00EB1C81"/>
    <w:rsid w:val="00EB2FBC"/>
    <w:rsid w:val="00EB31C1"/>
    <w:rsid w:val="00EB5105"/>
    <w:rsid w:val="00EB6A4A"/>
    <w:rsid w:val="00EC44AB"/>
    <w:rsid w:val="00EC71E0"/>
    <w:rsid w:val="00ED0F93"/>
    <w:rsid w:val="00ED3BE3"/>
    <w:rsid w:val="00ED4FB8"/>
    <w:rsid w:val="00EE1FA1"/>
    <w:rsid w:val="00EE27A8"/>
    <w:rsid w:val="00EE2D30"/>
    <w:rsid w:val="00EE398A"/>
    <w:rsid w:val="00EF2238"/>
    <w:rsid w:val="00EF2551"/>
    <w:rsid w:val="00EF293C"/>
    <w:rsid w:val="00EF3B57"/>
    <w:rsid w:val="00F010C3"/>
    <w:rsid w:val="00F0430A"/>
    <w:rsid w:val="00F109A6"/>
    <w:rsid w:val="00F11D70"/>
    <w:rsid w:val="00F124E9"/>
    <w:rsid w:val="00F2372F"/>
    <w:rsid w:val="00F23CF9"/>
    <w:rsid w:val="00F24B3C"/>
    <w:rsid w:val="00F25DA2"/>
    <w:rsid w:val="00F2778F"/>
    <w:rsid w:val="00F35EA6"/>
    <w:rsid w:val="00F36D6F"/>
    <w:rsid w:val="00F37A08"/>
    <w:rsid w:val="00F40967"/>
    <w:rsid w:val="00F413A3"/>
    <w:rsid w:val="00F4720D"/>
    <w:rsid w:val="00F50685"/>
    <w:rsid w:val="00F50FE4"/>
    <w:rsid w:val="00F521BE"/>
    <w:rsid w:val="00F6276B"/>
    <w:rsid w:val="00F6376F"/>
    <w:rsid w:val="00F65C56"/>
    <w:rsid w:val="00F66030"/>
    <w:rsid w:val="00F6781F"/>
    <w:rsid w:val="00F74459"/>
    <w:rsid w:val="00F74592"/>
    <w:rsid w:val="00F7556A"/>
    <w:rsid w:val="00F8178E"/>
    <w:rsid w:val="00F85EAD"/>
    <w:rsid w:val="00F866D0"/>
    <w:rsid w:val="00F90F24"/>
    <w:rsid w:val="00FA0B98"/>
    <w:rsid w:val="00FA1B9F"/>
    <w:rsid w:val="00FA1FF7"/>
    <w:rsid w:val="00FA3936"/>
    <w:rsid w:val="00FA48C9"/>
    <w:rsid w:val="00FA7650"/>
    <w:rsid w:val="00FB394E"/>
    <w:rsid w:val="00FB3CD6"/>
    <w:rsid w:val="00FB6E53"/>
    <w:rsid w:val="00FC06C6"/>
    <w:rsid w:val="00FC1331"/>
    <w:rsid w:val="00FD0620"/>
    <w:rsid w:val="00FD0797"/>
    <w:rsid w:val="00FD18A9"/>
    <w:rsid w:val="00FD2EAF"/>
    <w:rsid w:val="00FD3BE1"/>
    <w:rsid w:val="00FD3EF1"/>
    <w:rsid w:val="00FD75C5"/>
    <w:rsid w:val="00FD7744"/>
    <w:rsid w:val="00FE3698"/>
    <w:rsid w:val="00FE40FD"/>
    <w:rsid w:val="00FE6E94"/>
    <w:rsid w:val="00FF3E7F"/>
    <w:rsid w:val="00FF77CE"/>
    <w:rsid w:val="00FF78D5"/>
  </w:rsids>
  <m:mathPr>
    <m:mathFont m:val="Cambria Math"/>
    <m:brkBin m:val="before"/>
    <m:brkBinSub m:val="--"/>
    <m:smallFrac/>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annotation text" w:uiPriority="99"/>
    <w:lsdException w:name="caption" w:qFormat="1"/>
    <w:lsdException w:name="footnote reference"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atentStyles>
  <w:style w:type="paragraph" w:default="1" w:styleId="Normal">
    <w:name w:val="Normal"/>
    <w:qFormat/>
    <w:rsid w:val="006A4F19"/>
    <w:pPr>
      <w:spacing w:after="240"/>
      <w:jc w:val="both"/>
    </w:pPr>
    <w:rPr>
      <w:sz w:val="24"/>
      <w:lang w:val="en-GB" w:eastAsia="en-GB"/>
    </w:rPr>
  </w:style>
  <w:style w:type="paragraph" w:styleId="Heading1">
    <w:name w:val="heading 1"/>
    <w:basedOn w:val="Normal"/>
    <w:next w:val="Text1"/>
    <w:link w:val="Heading1Char"/>
    <w:qFormat/>
    <w:rsid w:val="008B4568"/>
    <w:pPr>
      <w:keepNext/>
      <w:numPr>
        <w:numId w:val="1"/>
      </w:numPr>
      <w:tabs>
        <w:tab w:val="clear" w:pos="480"/>
      </w:tabs>
      <w:spacing w:before="240"/>
      <w:ind w:left="482" w:hanging="482"/>
      <w:outlineLvl w:val="0"/>
    </w:pPr>
    <w:rPr>
      <w:b/>
      <w:smallCaps/>
      <w:kern w:val="28"/>
    </w:rPr>
  </w:style>
  <w:style w:type="paragraph" w:styleId="Heading2">
    <w:name w:val="heading 2"/>
    <w:basedOn w:val="Normal"/>
    <w:next w:val="Text2"/>
    <w:qFormat/>
    <w:rsid w:val="008B4568"/>
    <w:pPr>
      <w:keepNext/>
      <w:numPr>
        <w:ilvl w:val="1"/>
        <w:numId w:val="1"/>
      </w:numPr>
      <w:tabs>
        <w:tab w:val="clear" w:pos="1200"/>
      </w:tabs>
      <w:ind w:left="1202"/>
      <w:outlineLvl w:val="1"/>
    </w:pPr>
    <w:rPr>
      <w:b/>
    </w:rPr>
  </w:style>
  <w:style w:type="paragraph" w:styleId="Heading3">
    <w:name w:val="heading 3"/>
    <w:basedOn w:val="Normal"/>
    <w:next w:val="Text3"/>
    <w:qFormat/>
    <w:rsid w:val="008B4568"/>
    <w:pPr>
      <w:keepNext/>
      <w:numPr>
        <w:ilvl w:val="2"/>
        <w:numId w:val="1"/>
      </w:numPr>
      <w:tabs>
        <w:tab w:val="clear" w:pos="1920"/>
      </w:tabs>
      <w:ind w:left="1984" w:hanging="782"/>
      <w:outlineLvl w:val="2"/>
    </w:pPr>
    <w:rPr>
      <w:i/>
    </w:rPr>
  </w:style>
  <w:style w:type="paragraph" w:styleId="Heading4">
    <w:name w:val="heading 4"/>
    <w:basedOn w:val="Normal"/>
    <w:next w:val="Text4"/>
    <w:qFormat/>
    <w:rsid w:val="008B4568"/>
    <w:pPr>
      <w:keepNext/>
      <w:numPr>
        <w:ilvl w:val="3"/>
        <w:numId w:val="1"/>
      </w:numPr>
      <w:tabs>
        <w:tab w:val="clear" w:pos="1920"/>
      </w:tabs>
      <w:ind w:left="1984" w:hanging="782"/>
      <w:outlineLvl w:val="3"/>
    </w:pPr>
  </w:style>
  <w:style w:type="paragraph" w:styleId="Heading5">
    <w:name w:val="heading 5"/>
    <w:basedOn w:val="Normal"/>
    <w:next w:val="Normal"/>
    <w:qFormat/>
    <w:rsid w:val="008B4568"/>
    <w:pPr>
      <w:tabs>
        <w:tab w:val="num" w:pos="0"/>
      </w:tabs>
      <w:spacing w:before="240" w:after="60"/>
      <w:outlineLvl w:val="4"/>
    </w:pPr>
    <w:rPr>
      <w:rFonts w:ascii="Arial" w:hAnsi="Arial"/>
      <w:sz w:val="22"/>
    </w:rPr>
  </w:style>
  <w:style w:type="paragraph" w:styleId="Heading6">
    <w:name w:val="heading 6"/>
    <w:basedOn w:val="Normal"/>
    <w:next w:val="Normal"/>
    <w:qFormat/>
    <w:rsid w:val="008B4568"/>
    <w:pPr>
      <w:tabs>
        <w:tab w:val="num" w:pos="0"/>
      </w:tabs>
      <w:spacing w:before="240" w:after="60"/>
      <w:outlineLvl w:val="5"/>
    </w:pPr>
    <w:rPr>
      <w:rFonts w:ascii="Arial" w:hAnsi="Arial"/>
      <w:i/>
      <w:sz w:val="22"/>
    </w:rPr>
  </w:style>
  <w:style w:type="paragraph" w:styleId="Heading7">
    <w:name w:val="heading 7"/>
    <w:basedOn w:val="Normal"/>
    <w:next w:val="Normal"/>
    <w:qFormat/>
    <w:rsid w:val="008B4568"/>
    <w:pPr>
      <w:tabs>
        <w:tab w:val="num" w:pos="0"/>
      </w:tabs>
      <w:spacing w:before="240" w:after="60"/>
      <w:outlineLvl w:val="6"/>
    </w:pPr>
    <w:rPr>
      <w:rFonts w:ascii="Arial" w:hAnsi="Arial"/>
      <w:sz w:val="20"/>
    </w:rPr>
  </w:style>
  <w:style w:type="paragraph" w:styleId="Heading8">
    <w:name w:val="heading 8"/>
    <w:basedOn w:val="Normal"/>
    <w:next w:val="Normal"/>
    <w:qFormat/>
    <w:rsid w:val="008B4568"/>
    <w:pPr>
      <w:tabs>
        <w:tab w:val="num" w:pos="0"/>
      </w:tabs>
      <w:spacing w:before="240" w:after="60"/>
      <w:outlineLvl w:val="7"/>
    </w:pPr>
    <w:rPr>
      <w:rFonts w:ascii="Arial" w:hAnsi="Arial"/>
      <w:i/>
      <w:sz w:val="20"/>
    </w:rPr>
  </w:style>
  <w:style w:type="paragraph" w:styleId="Heading9">
    <w:name w:val="heading 9"/>
    <w:basedOn w:val="Normal"/>
    <w:next w:val="Normal"/>
    <w:qFormat/>
    <w:rsid w:val="008B4568"/>
    <w:p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rsid w:val="008B4568"/>
    <w:pPr>
      <w:ind w:left="482"/>
    </w:pPr>
  </w:style>
  <w:style w:type="paragraph" w:customStyle="1" w:styleId="Text2">
    <w:name w:val="Text 2"/>
    <w:basedOn w:val="Normal"/>
    <w:rsid w:val="008B4568"/>
    <w:pPr>
      <w:tabs>
        <w:tab w:val="left" w:pos="2161"/>
      </w:tabs>
      <w:ind w:left="1202"/>
    </w:pPr>
  </w:style>
  <w:style w:type="paragraph" w:customStyle="1" w:styleId="Text3">
    <w:name w:val="Text 3"/>
    <w:basedOn w:val="Normal"/>
    <w:rsid w:val="008B4568"/>
    <w:pPr>
      <w:tabs>
        <w:tab w:val="left" w:pos="2302"/>
      </w:tabs>
      <w:ind w:left="1202"/>
    </w:pPr>
  </w:style>
  <w:style w:type="paragraph" w:customStyle="1" w:styleId="Text4">
    <w:name w:val="Text 4"/>
    <w:basedOn w:val="Normal"/>
    <w:rsid w:val="008B4568"/>
    <w:pPr>
      <w:tabs>
        <w:tab w:val="left" w:pos="2302"/>
      </w:tabs>
      <w:ind w:left="1202"/>
    </w:pPr>
  </w:style>
  <w:style w:type="paragraph" w:customStyle="1" w:styleId="Address">
    <w:name w:val="Address"/>
    <w:basedOn w:val="Normal"/>
    <w:rsid w:val="008B4568"/>
    <w:pPr>
      <w:spacing w:after="0"/>
      <w:jc w:val="left"/>
    </w:pPr>
  </w:style>
  <w:style w:type="paragraph" w:customStyle="1" w:styleId="AddressTL">
    <w:name w:val="AddressTL"/>
    <w:basedOn w:val="Normal"/>
    <w:next w:val="Normal"/>
    <w:rsid w:val="008B4568"/>
    <w:pPr>
      <w:spacing w:after="720"/>
      <w:jc w:val="left"/>
    </w:pPr>
  </w:style>
  <w:style w:type="paragraph" w:customStyle="1" w:styleId="AddressTR">
    <w:name w:val="AddressTR"/>
    <w:basedOn w:val="Normal"/>
    <w:next w:val="Normal"/>
    <w:rsid w:val="008B4568"/>
    <w:pPr>
      <w:spacing w:after="720"/>
      <w:ind w:left="5103"/>
      <w:jc w:val="left"/>
    </w:pPr>
  </w:style>
  <w:style w:type="paragraph" w:styleId="BlockText">
    <w:name w:val="Block Text"/>
    <w:basedOn w:val="Normal"/>
    <w:rsid w:val="008B4568"/>
    <w:pPr>
      <w:spacing w:after="120"/>
      <w:ind w:left="1440" w:right="1440"/>
    </w:pPr>
  </w:style>
  <w:style w:type="paragraph" w:styleId="BodyText">
    <w:name w:val="Body Text"/>
    <w:basedOn w:val="Normal"/>
    <w:rsid w:val="008B4568"/>
    <w:pPr>
      <w:spacing w:after="120"/>
    </w:pPr>
  </w:style>
  <w:style w:type="paragraph" w:styleId="BodyText2">
    <w:name w:val="Body Text 2"/>
    <w:basedOn w:val="Normal"/>
    <w:rsid w:val="008B4568"/>
    <w:pPr>
      <w:spacing w:after="120" w:line="480" w:lineRule="auto"/>
    </w:pPr>
  </w:style>
  <w:style w:type="paragraph" w:styleId="BodyText3">
    <w:name w:val="Body Text 3"/>
    <w:basedOn w:val="Normal"/>
    <w:rsid w:val="008B4568"/>
    <w:pPr>
      <w:spacing w:after="120"/>
    </w:pPr>
    <w:rPr>
      <w:sz w:val="16"/>
    </w:rPr>
  </w:style>
  <w:style w:type="paragraph" w:styleId="BodyTextFirstIndent">
    <w:name w:val="Body Text First Indent"/>
    <w:basedOn w:val="BodyText"/>
    <w:rsid w:val="008B4568"/>
    <w:pPr>
      <w:ind w:firstLine="210"/>
    </w:pPr>
  </w:style>
  <w:style w:type="paragraph" w:styleId="BodyTextIndent">
    <w:name w:val="Body Text Indent"/>
    <w:basedOn w:val="Normal"/>
    <w:rsid w:val="008B4568"/>
    <w:pPr>
      <w:spacing w:after="120"/>
      <w:ind w:left="283"/>
    </w:pPr>
  </w:style>
  <w:style w:type="paragraph" w:styleId="BodyTextFirstIndent2">
    <w:name w:val="Body Text First Indent 2"/>
    <w:basedOn w:val="BodyTextIndent"/>
    <w:rsid w:val="008B4568"/>
    <w:pPr>
      <w:ind w:firstLine="210"/>
    </w:pPr>
  </w:style>
  <w:style w:type="paragraph" w:styleId="BodyTextIndent2">
    <w:name w:val="Body Text Indent 2"/>
    <w:basedOn w:val="Normal"/>
    <w:rsid w:val="008B4568"/>
    <w:pPr>
      <w:spacing w:after="120" w:line="480" w:lineRule="auto"/>
      <w:ind w:left="283"/>
    </w:pPr>
  </w:style>
  <w:style w:type="paragraph" w:styleId="BodyTextIndent3">
    <w:name w:val="Body Text Indent 3"/>
    <w:basedOn w:val="Normal"/>
    <w:rsid w:val="008B4568"/>
    <w:pPr>
      <w:spacing w:after="120"/>
      <w:ind w:left="283"/>
    </w:pPr>
    <w:rPr>
      <w:sz w:val="16"/>
    </w:rPr>
  </w:style>
  <w:style w:type="paragraph" w:styleId="Caption">
    <w:name w:val="caption"/>
    <w:basedOn w:val="Normal"/>
    <w:next w:val="Normal"/>
    <w:qFormat/>
    <w:rsid w:val="008B4568"/>
    <w:pPr>
      <w:spacing w:before="120" w:after="120"/>
    </w:pPr>
    <w:rPr>
      <w:b/>
    </w:rPr>
  </w:style>
  <w:style w:type="paragraph" w:customStyle="1" w:styleId="ChapterTitle">
    <w:name w:val="ChapterTitle"/>
    <w:basedOn w:val="Normal"/>
    <w:next w:val="SectionTitle"/>
    <w:rsid w:val="008B4568"/>
    <w:pPr>
      <w:keepNext/>
      <w:spacing w:after="480"/>
      <w:jc w:val="center"/>
    </w:pPr>
    <w:rPr>
      <w:b/>
      <w:sz w:val="32"/>
    </w:rPr>
  </w:style>
  <w:style w:type="paragraph" w:customStyle="1" w:styleId="SectionTitle">
    <w:name w:val="SectionTitle"/>
    <w:basedOn w:val="Normal"/>
    <w:next w:val="Heading1"/>
    <w:rsid w:val="008B4568"/>
    <w:pPr>
      <w:keepNext/>
      <w:spacing w:after="480"/>
      <w:jc w:val="center"/>
    </w:pPr>
    <w:rPr>
      <w:b/>
      <w:smallCaps/>
      <w:sz w:val="28"/>
    </w:rPr>
  </w:style>
  <w:style w:type="paragraph" w:styleId="Closing">
    <w:name w:val="Closing"/>
    <w:basedOn w:val="Normal"/>
    <w:rsid w:val="008B4568"/>
    <w:pPr>
      <w:ind w:left="4252"/>
    </w:pPr>
  </w:style>
  <w:style w:type="paragraph" w:styleId="CommentText">
    <w:name w:val="annotation text"/>
    <w:basedOn w:val="Normal"/>
    <w:link w:val="CommentTextChar"/>
    <w:uiPriority w:val="99"/>
    <w:semiHidden/>
    <w:rsid w:val="008B4568"/>
    <w:rPr>
      <w:sz w:val="20"/>
    </w:rPr>
  </w:style>
  <w:style w:type="paragraph" w:styleId="Date">
    <w:name w:val="Date"/>
    <w:basedOn w:val="Normal"/>
    <w:next w:val="References"/>
    <w:rsid w:val="008B4568"/>
    <w:pPr>
      <w:spacing w:after="0"/>
      <w:ind w:left="5103" w:right="-567"/>
      <w:jc w:val="left"/>
    </w:pPr>
  </w:style>
  <w:style w:type="paragraph" w:customStyle="1" w:styleId="References">
    <w:name w:val="References"/>
    <w:basedOn w:val="Normal"/>
    <w:next w:val="AddressTR"/>
    <w:rsid w:val="008B4568"/>
    <w:pPr>
      <w:ind w:left="5103"/>
      <w:jc w:val="left"/>
    </w:pPr>
    <w:rPr>
      <w:sz w:val="20"/>
    </w:rPr>
  </w:style>
  <w:style w:type="paragraph" w:styleId="DocumentMap">
    <w:name w:val="Document Map"/>
    <w:basedOn w:val="Normal"/>
    <w:semiHidden/>
    <w:rsid w:val="008B4568"/>
    <w:pPr>
      <w:shd w:val="clear" w:color="auto" w:fill="000080"/>
    </w:pPr>
    <w:rPr>
      <w:rFonts w:ascii="Tahoma" w:hAnsi="Tahoma"/>
    </w:rPr>
  </w:style>
  <w:style w:type="paragraph" w:customStyle="1" w:styleId="DoubSign">
    <w:name w:val="DoubSign"/>
    <w:basedOn w:val="Normal"/>
    <w:next w:val="Enclosures"/>
    <w:rsid w:val="008B4568"/>
    <w:pPr>
      <w:tabs>
        <w:tab w:val="left" w:pos="5103"/>
      </w:tabs>
      <w:spacing w:before="1200" w:after="0"/>
      <w:jc w:val="left"/>
    </w:pPr>
  </w:style>
  <w:style w:type="paragraph" w:customStyle="1" w:styleId="Enclosures">
    <w:name w:val="Enclosures"/>
    <w:basedOn w:val="Normal"/>
    <w:rsid w:val="008B4568"/>
    <w:pPr>
      <w:keepNext/>
      <w:keepLines/>
      <w:tabs>
        <w:tab w:val="left" w:pos="5642"/>
      </w:tabs>
      <w:spacing w:before="480" w:after="0"/>
      <w:ind w:left="1191" w:hanging="1191"/>
      <w:jc w:val="left"/>
    </w:pPr>
  </w:style>
  <w:style w:type="paragraph" w:styleId="EndnoteText">
    <w:name w:val="endnote text"/>
    <w:basedOn w:val="Normal"/>
    <w:semiHidden/>
    <w:rsid w:val="008B4568"/>
    <w:rPr>
      <w:sz w:val="20"/>
    </w:rPr>
  </w:style>
  <w:style w:type="paragraph" w:styleId="EnvelopeAddress">
    <w:name w:val="envelope address"/>
    <w:basedOn w:val="Normal"/>
    <w:rsid w:val="008B4568"/>
    <w:pPr>
      <w:framePr w:w="7920" w:h="1980" w:hRule="exact" w:hSpace="180" w:wrap="auto" w:hAnchor="page" w:xAlign="center" w:yAlign="bottom"/>
      <w:spacing w:after="0"/>
    </w:pPr>
  </w:style>
  <w:style w:type="paragraph" w:styleId="EnvelopeReturn">
    <w:name w:val="envelope return"/>
    <w:basedOn w:val="Normal"/>
    <w:rsid w:val="008B4568"/>
    <w:pPr>
      <w:spacing w:after="0"/>
    </w:pPr>
    <w:rPr>
      <w:sz w:val="20"/>
    </w:rPr>
  </w:style>
  <w:style w:type="paragraph" w:styleId="Footer">
    <w:name w:val="footer"/>
    <w:basedOn w:val="Normal"/>
    <w:rsid w:val="008B4568"/>
    <w:pPr>
      <w:spacing w:after="0"/>
      <w:ind w:right="-567"/>
      <w:jc w:val="left"/>
    </w:pPr>
    <w:rPr>
      <w:rFonts w:ascii="Arial" w:hAnsi="Arial"/>
      <w:sz w:val="16"/>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
    <w:basedOn w:val="Normal"/>
    <w:link w:val="FootnoteTextChar"/>
    <w:autoRedefine/>
    <w:qFormat/>
    <w:rsid w:val="004124F6"/>
    <w:pPr>
      <w:spacing w:after="60"/>
      <w:ind w:left="142" w:hanging="142"/>
    </w:pPr>
    <w:rPr>
      <w:sz w:val="20"/>
    </w:rPr>
  </w:style>
  <w:style w:type="paragraph" w:styleId="Header">
    <w:name w:val="header"/>
    <w:basedOn w:val="Normal"/>
    <w:rsid w:val="008B4568"/>
    <w:pPr>
      <w:tabs>
        <w:tab w:val="center" w:pos="4153"/>
        <w:tab w:val="right" w:pos="8306"/>
      </w:tabs>
    </w:pPr>
  </w:style>
  <w:style w:type="paragraph" w:styleId="Index1">
    <w:name w:val="index 1"/>
    <w:basedOn w:val="Normal"/>
    <w:next w:val="Normal"/>
    <w:autoRedefine/>
    <w:semiHidden/>
    <w:rsid w:val="008B4568"/>
    <w:pPr>
      <w:ind w:left="240" w:hanging="240"/>
    </w:pPr>
  </w:style>
  <w:style w:type="paragraph" w:styleId="Index2">
    <w:name w:val="index 2"/>
    <w:basedOn w:val="Normal"/>
    <w:next w:val="Normal"/>
    <w:autoRedefine/>
    <w:semiHidden/>
    <w:rsid w:val="008B4568"/>
    <w:pPr>
      <w:ind w:left="480" w:hanging="240"/>
    </w:pPr>
  </w:style>
  <w:style w:type="paragraph" w:styleId="Index3">
    <w:name w:val="index 3"/>
    <w:basedOn w:val="Normal"/>
    <w:next w:val="Normal"/>
    <w:autoRedefine/>
    <w:semiHidden/>
    <w:rsid w:val="008B4568"/>
    <w:pPr>
      <w:ind w:left="720" w:hanging="240"/>
    </w:pPr>
  </w:style>
  <w:style w:type="paragraph" w:styleId="Index4">
    <w:name w:val="index 4"/>
    <w:basedOn w:val="Normal"/>
    <w:next w:val="Normal"/>
    <w:autoRedefine/>
    <w:semiHidden/>
    <w:rsid w:val="008B4568"/>
    <w:pPr>
      <w:ind w:left="960" w:hanging="240"/>
    </w:pPr>
  </w:style>
  <w:style w:type="paragraph" w:styleId="Index5">
    <w:name w:val="index 5"/>
    <w:basedOn w:val="Normal"/>
    <w:next w:val="Normal"/>
    <w:autoRedefine/>
    <w:semiHidden/>
    <w:rsid w:val="008B4568"/>
    <w:pPr>
      <w:ind w:left="1200" w:hanging="240"/>
    </w:pPr>
  </w:style>
  <w:style w:type="paragraph" w:styleId="Index6">
    <w:name w:val="index 6"/>
    <w:basedOn w:val="Normal"/>
    <w:next w:val="Normal"/>
    <w:autoRedefine/>
    <w:semiHidden/>
    <w:rsid w:val="008B4568"/>
    <w:pPr>
      <w:ind w:left="1440" w:hanging="240"/>
    </w:pPr>
  </w:style>
  <w:style w:type="paragraph" w:styleId="Index7">
    <w:name w:val="index 7"/>
    <w:basedOn w:val="Normal"/>
    <w:next w:val="Normal"/>
    <w:autoRedefine/>
    <w:semiHidden/>
    <w:rsid w:val="008B4568"/>
    <w:pPr>
      <w:ind w:left="1680" w:hanging="240"/>
    </w:pPr>
  </w:style>
  <w:style w:type="paragraph" w:styleId="Index8">
    <w:name w:val="index 8"/>
    <w:basedOn w:val="Normal"/>
    <w:next w:val="Normal"/>
    <w:autoRedefine/>
    <w:semiHidden/>
    <w:rsid w:val="008B4568"/>
    <w:pPr>
      <w:ind w:left="1920" w:hanging="240"/>
    </w:pPr>
  </w:style>
  <w:style w:type="paragraph" w:styleId="Index9">
    <w:name w:val="index 9"/>
    <w:basedOn w:val="Normal"/>
    <w:next w:val="Normal"/>
    <w:autoRedefine/>
    <w:semiHidden/>
    <w:rsid w:val="008B4568"/>
    <w:pPr>
      <w:ind w:left="2160" w:hanging="240"/>
    </w:pPr>
  </w:style>
  <w:style w:type="paragraph" w:styleId="IndexHeading">
    <w:name w:val="index heading"/>
    <w:basedOn w:val="Normal"/>
    <w:next w:val="Index1"/>
    <w:semiHidden/>
    <w:rsid w:val="008B4568"/>
    <w:rPr>
      <w:rFonts w:ascii="Arial" w:hAnsi="Arial"/>
      <w:b/>
    </w:rPr>
  </w:style>
  <w:style w:type="paragraph" w:styleId="List">
    <w:name w:val="List"/>
    <w:basedOn w:val="Normal"/>
    <w:rsid w:val="008B4568"/>
    <w:pPr>
      <w:ind w:left="283" w:hanging="283"/>
    </w:pPr>
  </w:style>
  <w:style w:type="paragraph" w:styleId="List2">
    <w:name w:val="List 2"/>
    <w:basedOn w:val="Normal"/>
    <w:rsid w:val="008B4568"/>
    <w:pPr>
      <w:ind w:left="566" w:hanging="283"/>
    </w:pPr>
  </w:style>
  <w:style w:type="paragraph" w:styleId="List3">
    <w:name w:val="List 3"/>
    <w:basedOn w:val="Normal"/>
    <w:rsid w:val="008B4568"/>
    <w:pPr>
      <w:ind w:left="849" w:hanging="283"/>
    </w:pPr>
  </w:style>
  <w:style w:type="paragraph" w:styleId="List4">
    <w:name w:val="List 4"/>
    <w:basedOn w:val="Normal"/>
    <w:rsid w:val="008B4568"/>
    <w:pPr>
      <w:ind w:left="1132" w:hanging="283"/>
    </w:pPr>
  </w:style>
  <w:style w:type="paragraph" w:styleId="List5">
    <w:name w:val="List 5"/>
    <w:basedOn w:val="Normal"/>
    <w:rsid w:val="008B4568"/>
    <w:pPr>
      <w:ind w:left="1415" w:hanging="283"/>
    </w:pPr>
  </w:style>
  <w:style w:type="paragraph" w:styleId="ListBullet">
    <w:name w:val="List Bullet"/>
    <w:basedOn w:val="Normal"/>
    <w:rsid w:val="000701F2"/>
    <w:pPr>
      <w:numPr>
        <w:numId w:val="6"/>
      </w:numPr>
    </w:pPr>
    <w:rPr>
      <w:lang w:eastAsia="en-US"/>
    </w:rPr>
  </w:style>
  <w:style w:type="paragraph" w:styleId="ListBullet2">
    <w:name w:val="List Bullet 2"/>
    <w:basedOn w:val="Text2"/>
    <w:rsid w:val="000701F2"/>
    <w:pPr>
      <w:numPr>
        <w:numId w:val="8"/>
      </w:numPr>
      <w:tabs>
        <w:tab w:val="clear" w:pos="2161"/>
      </w:tabs>
    </w:pPr>
    <w:rPr>
      <w:lang w:eastAsia="en-US"/>
    </w:rPr>
  </w:style>
  <w:style w:type="paragraph" w:styleId="ListBullet3">
    <w:name w:val="List Bullet 3"/>
    <w:basedOn w:val="Text3"/>
    <w:rsid w:val="000701F2"/>
    <w:pPr>
      <w:numPr>
        <w:numId w:val="9"/>
      </w:numPr>
      <w:tabs>
        <w:tab w:val="clear" w:pos="2302"/>
      </w:tabs>
    </w:pPr>
    <w:rPr>
      <w:lang w:eastAsia="en-US"/>
    </w:rPr>
  </w:style>
  <w:style w:type="paragraph" w:styleId="ListBullet4">
    <w:name w:val="List Bullet 4"/>
    <w:basedOn w:val="Text4"/>
    <w:rsid w:val="000701F2"/>
    <w:pPr>
      <w:numPr>
        <w:numId w:val="10"/>
      </w:numPr>
      <w:tabs>
        <w:tab w:val="clear" w:pos="2302"/>
      </w:tabs>
    </w:pPr>
    <w:rPr>
      <w:lang w:eastAsia="en-US"/>
    </w:rPr>
  </w:style>
  <w:style w:type="paragraph" w:styleId="ListBullet5">
    <w:name w:val="List Bullet 5"/>
    <w:basedOn w:val="Normal"/>
    <w:autoRedefine/>
    <w:rsid w:val="008B4568"/>
    <w:pPr>
      <w:numPr>
        <w:numId w:val="2"/>
      </w:numPr>
    </w:pPr>
  </w:style>
  <w:style w:type="paragraph" w:styleId="ListContinue">
    <w:name w:val="List Continue"/>
    <w:basedOn w:val="Normal"/>
    <w:rsid w:val="008B4568"/>
    <w:pPr>
      <w:spacing w:after="120"/>
      <w:ind w:left="283"/>
    </w:pPr>
  </w:style>
  <w:style w:type="paragraph" w:styleId="ListContinue2">
    <w:name w:val="List Continue 2"/>
    <w:basedOn w:val="Normal"/>
    <w:rsid w:val="008B4568"/>
    <w:pPr>
      <w:spacing w:after="120"/>
      <w:ind w:left="566"/>
    </w:pPr>
  </w:style>
  <w:style w:type="paragraph" w:styleId="ListContinue3">
    <w:name w:val="List Continue 3"/>
    <w:basedOn w:val="Normal"/>
    <w:rsid w:val="008B4568"/>
    <w:pPr>
      <w:spacing w:after="120"/>
      <w:ind w:left="849"/>
    </w:pPr>
  </w:style>
  <w:style w:type="paragraph" w:styleId="ListContinue4">
    <w:name w:val="List Continue 4"/>
    <w:basedOn w:val="Normal"/>
    <w:rsid w:val="008B4568"/>
    <w:pPr>
      <w:spacing w:after="120"/>
      <w:ind w:left="1132"/>
    </w:pPr>
  </w:style>
  <w:style w:type="paragraph" w:styleId="ListContinue5">
    <w:name w:val="List Continue 5"/>
    <w:basedOn w:val="Normal"/>
    <w:rsid w:val="008B4568"/>
    <w:pPr>
      <w:spacing w:after="120"/>
      <w:ind w:left="1415"/>
    </w:pPr>
  </w:style>
  <w:style w:type="paragraph" w:styleId="ListNumber">
    <w:name w:val="List Number"/>
    <w:basedOn w:val="Normal"/>
    <w:rsid w:val="000701F2"/>
    <w:pPr>
      <w:numPr>
        <w:numId w:val="16"/>
      </w:numPr>
    </w:pPr>
    <w:rPr>
      <w:lang w:eastAsia="en-US"/>
    </w:rPr>
  </w:style>
  <w:style w:type="paragraph" w:styleId="ListNumber2">
    <w:name w:val="List Number 2"/>
    <w:basedOn w:val="Text2"/>
    <w:rsid w:val="000701F2"/>
    <w:pPr>
      <w:numPr>
        <w:numId w:val="18"/>
      </w:numPr>
      <w:tabs>
        <w:tab w:val="clear" w:pos="2161"/>
      </w:tabs>
    </w:pPr>
    <w:rPr>
      <w:lang w:eastAsia="en-US"/>
    </w:rPr>
  </w:style>
  <w:style w:type="paragraph" w:styleId="ListNumber3">
    <w:name w:val="List Number 3"/>
    <w:basedOn w:val="Text3"/>
    <w:rsid w:val="000701F2"/>
    <w:pPr>
      <w:numPr>
        <w:numId w:val="19"/>
      </w:numPr>
      <w:tabs>
        <w:tab w:val="clear" w:pos="2302"/>
      </w:tabs>
    </w:pPr>
    <w:rPr>
      <w:lang w:eastAsia="en-US"/>
    </w:rPr>
  </w:style>
  <w:style w:type="paragraph" w:styleId="ListNumber4">
    <w:name w:val="List Number 4"/>
    <w:basedOn w:val="Text4"/>
    <w:rsid w:val="000701F2"/>
    <w:pPr>
      <w:numPr>
        <w:numId w:val="20"/>
      </w:numPr>
      <w:tabs>
        <w:tab w:val="clear" w:pos="2302"/>
      </w:tabs>
    </w:pPr>
    <w:rPr>
      <w:lang w:eastAsia="en-US"/>
    </w:rPr>
  </w:style>
  <w:style w:type="paragraph" w:styleId="ListNumber5">
    <w:name w:val="List Number 5"/>
    <w:basedOn w:val="Normal"/>
    <w:rsid w:val="008B4568"/>
    <w:pPr>
      <w:numPr>
        <w:numId w:val="3"/>
      </w:numPr>
    </w:pPr>
  </w:style>
  <w:style w:type="paragraph" w:styleId="MacroText">
    <w:name w:val="macro"/>
    <w:semiHidden/>
    <w:rsid w:val="008B4568"/>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GB" w:eastAsia="en-GB"/>
    </w:rPr>
  </w:style>
  <w:style w:type="paragraph" w:styleId="MessageHeader">
    <w:name w:val="Message Header"/>
    <w:basedOn w:val="Normal"/>
    <w:rsid w:val="008B456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rsid w:val="008B4568"/>
    <w:pPr>
      <w:ind w:left="720"/>
    </w:pPr>
  </w:style>
  <w:style w:type="paragraph" w:styleId="NoteHeading">
    <w:name w:val="Note Heading"/>
    <w:basedOn w:val="Normal"/>
    <w:next w:val="Normal"/>
    <w:rsid w:val="008B4568"/>
  </w:style>
  <w:style w:type="paragraph" w:customStyle="1" w:styleId="NoteHead">
    <w:name w:val="NoteHead"/>
    <w:basedOn w:val="Normal"/>
    <w:next w:val="Subject"/>
    <w:rsid w:val="008B4568"/>
    <w:pPr>
      <w:spacing w:before="720" w:after="720"/>
      <w:jc w:val="center"/>
    </w:pPr>
    <w:rPr>
      <w:b/>
      <w:smallCaps/>
    </w:rPr>
  </w:style>
  <w:style w:type="paragraph" w:customStyle="1" w:styleId="Subject">
    <w:name w:val="Subject"/>
    <w:basedOn w:val="Normal"/>
    <w:next w:val="Normal"/>
    <w:rsid w:val="008B4568"/>
    <w:pPr>
      <w:spacing w:after="480"/>
      <w:ind w:left="1191" w:hanging="1191"/>
      <w:jc w:val="left"/>
    </w:pPr>
    <w:rPr>
      <w:b/>
    </w:rPr>
  </w:style>
  <w:style w:type="paragraph" w:customStyle="1" w:styleId="NoteList">
    <w:name w:val="NoteList"/>
    <w:basedOn w:val="Normal"/>
    <w:next w:val="Subject"/>
    <w:rsid w:val="008B4568"/>
    <w:pPr>
      <w:tabs>
        <w:tab w:val="left" w:pos="5823"/>
      </w:tabs>
      <w:spacing w:before="720" w:after="720"/>
      <w:ind w:left="5104" w:hanging="3119"/>
      <w:jc w:val="left"/>
    </w:pPr>
    <w:rPr>
      <w:b/>
      <w:smallCaps/>
    </w:rPr>
  </w:style>
  <w:style w:type="paragraph" w:customStyle="1" w:styleId="NumPar1">
    <w:name w:val="NumPar 1"/>
    <w:basedOn w:val="Heading1"/>
    <w:next w:val="Text1"/>
    <w:rsid w:val="008B4568"/>
    <w:pPr>
      <w:keepNext w:val="0"/>
      <w:spacing w:before="0"/>
      <w:ind w:left="483" w:hanging="483"/>
      <w:outlineLvl w:val="9"/>
    </w:pPr>
    <w:rPr>
      <w:b w:val="0"/>
      <w:smallCaps w:val="0"/>
    </w:rPr>
  </w:style>
  <w:style w:type="paragraph" w:customStyle="1" w:styleId="NumPar2">
    <w:name w:val="NumPar 2"/>
    <w:basedOn w:val="Heading2"/>
    <w:next w:val="Text2"/>
    <w:rsid w:val="008B4568"/>
    <w:pPr>
      <w:keepNext w:val="0"/>
      <w:outlineLvl w:val="9"/>
    </w:pPr>
    <w:rPr>
      <w:b w:val="0"/>
    </w:rPr>
  </w:style>
  <w:style w:type="paragraph" w:customStyle="1" w:styleId="NumPar3">
    <w:name w:val="NumPar 3"/>
    <w:basedOn w:val="Heading3"/>
    <w:next w:val="Text3"/>
    <w:rsid w:val="008B4568"/>
    <w:pPr>
      <w:keepNext w:val="0"/>
      <w:outlineLvl w:val="9"/>
    </w:pPr>
    <w:rPr>
      <w:i w:val="0"/>
    </w:rPr>
  </w:style>
  <w:style w:type="paragraph" w:customStyle="1" w:styleId="NumPar4">
    <w:name w:val="NumPar 4"/>
    <w:basedOn w:val="Heading4"/>
    <w:next w:val="Text4"/>
    <w:rsid w:val="008B4568"/>
    <w:pPr>
      <w:keepNext w:val="0"/>
      <w:outlineLvl w:val="9"/>
    </w:pPr>
  </w:style>
  <w:style w:type="paragraph" w:customStyle="1" w:styleId="PartTitle">
    <w:name w:val="PartTitle"/>
    <w:basedOn w:val="Normal"/>
    <w:next w:val="ChapterTitle"/>
    <w:rsid w:val="008B4568"/>
    <w:pPr>
      <w:keepNext/>
      <w:pageBreakBefore/>
      <w:spacing w:after="480"/>
      <w:jc w:val="center"/>
    </w:pPr>
    <w:rPr>
      <w:b/>
      <w:sz w:val="36"/>
    </w:rPr>
  </w:style>
  <w:style w:type="paragraph" w:styleId="PlainText">
    <w:name w:val="Plain Text"/>
    <w:basedOn w:val="Normal"/>
    <w:rsid w:val="008B4568"/>
    <w:rPr>
      <w:rFonts w:ascii="Courier New" w:hAnsi="Courier New"/>
      <w:sz w:val="20"/>
    </w:rPr>
  </w:style>
  <w:style w:type="paragraph" w:styleId="Salutation">
    <w:name w:val="Salutation"/>
    <w:basedOn w:val="Normal"/>
    <w:next w:val="Normal"/>
    <w:rsid w:val="008B4568"/>
  </w:style>
  <w:style w:type="paragraph" w:styleId="Signature">
    <w:name w:val="Signature"/>
    <w:basedOn w:val="Normal"/>
    <w:next w:val="Enclosures"/>
    <w:rsid w:val="008B4568"/>
    <w:pPr>
      <w:tabs>
        <w:tab w:val="left" w:pos="5103"/>
      </w:tabs>
      <w:spacing w:before="1200" w:after="0"/>
      <w:ind w:left="5103"/>
      <w:jc w:val="center"/>
    </w:pPr>
  </w:style>
  <w:style w:type="paragraph" w:styleId="Subtitle">
    <w:name w:val="Subtitle"/>
    <w:basedOn w:val="Normal"/>
    <w:qFormat/>
    <w:rsid w:val="008B4568"/>
    <w:pPr>
      <w:spacing w:after="60"/>
      <w:jc w:val="center"/>
      <w:outlineLvl w:val="1"/>
    </w:pPr>
    <w:rPr>
      <w:rFonts w:ascii="Arial" w:hAnsi="Arial"/>
    </w:rPr>
  </w:style>
  <w:style w:type="paragraph" w:customStyle="1" w:styleId="SubTitle1">
    <w:name w:val="SubTitle 1"/>
    <w:basedOn w:val="Normal"/>
    <w:next w:val="SubTitle2"/>
    <w:rsid w:val="008B4568"/>
    <w:pPr>
      <w:jc w:val="center"/>
    </w:pPr>
    <w:rPr>
      <w:b/>
      <w:sz w:val="40"/>
    </w:rPr>
  </w:style>
  <w:style w:type="paragraph" w:customStyle="1" w:styleId="SubTitle2">
    <w:name w:val="SubTitle 2"/>
    <w:basedOn w:val="Normal"/>
    <w:rsid w:val="008B4568"/>
    <w:pPr>
      <w:jc w:val="center"/>
    </w:pPr>
    <w:rPr>
      <w:b/>
      <w:sz w:val="32"/>
    </w:rPr>
  </w:style>
  <w:style w:type="paragraph" w:styleId="TableofAuthorities">
    <w:name w:val="table of authorities"/>
    <w:basedOn w:val="Normal"/>
    <w:next w:val="Normal"/>
    <w:semiHidden/>
    <w:rsid w:val="008B4568"/>
    <w:pPr>
      <w:ind w:left="240" w:hanging="240"/>
    </w:pPr>
  </w:style>
  <w:style w:type="paragraph" w:styleId="TableofFigures">
    <w:name w:val="table of figures"/>
    <w:basedOn w:val="Normal"/>
    <w:next w:val="Normal"/>
    <w:semiHidden/>
    <w:rsid w:val="008B4568"/>
    <w:pPr>
      <w:ind w:left="480" w:hanging="480"/>
    </w:pPr>
  </w:style>
  <w:style w:type="paragraph" w:styleId="Title">
    <w:name w:val="Title"/>
    <w:basedOn w:val="Normal"/>
    <w:next w:val="SubTitle1"/>
    <w:qFormat/>
    <w:rsid w:val="008B4568"/>
    <w:pPr>
      <w:spacing w:after="480"/>
      <w:jc w:val="center"/>
    </w:pPr>
    <w:rPr>
      <w:b/>
      <w:kern w:val="28"/>
      <w:sz w:val="48"/>
    </w:rPr>
  </w:style>
  <w:style w:type="paragraph" w:styleId="TOAHeading">
    <w:name w:val="toa heading"/>
    <w:basedOn w:val="Normal"/>
    <w:next w:val="Normal"/>
    <w:semiHidden/>
    <w:rsid w:val="008B4568"/>
    <w:pPr>
      <w:spacing w:before="120"/>
    </w:pPr>
    <w:rPr>
      <w:rFonts w:ascii="Arial" w:hAnsi="Arial"/>
      <w:b/>
    </w:rPr>
  </w:style>
  <w:style w:type="paragraph" w:styleId="TOC1">
    <w:name w:val="toc 1"/>
    <w:basedOn w:val="Normal"/>
    <w:next w:val="Normal"/>
    <w:semiHidden/>
    <w:rsid w:val="00894E32"/>
    <w:pPr>
      <w:tabs>
        <w:tab w:val="right" w:leader="dot" w:pos="8640"/>
      </w:tabs>
      <w:spacing w:before="120" w:after="120"/>
      <w:ind w:left="482" w:right="720" w:hanging="482"/>
    </w:pPr>
    <w:rPr>
      <w:caps/>
      <w:lang w:eastAsia="en-US"/>
    </w:rPr>
  </w:style>
  <w:style w:type="paragraph" w:styleId="TOC2">
    <w:name w:val="toc 2"/>
    <w:basedOn w:val="Normal"/>
    <w:next w:val="Normal"/>
    <w:semiHidden/>
    <w:rsid w:val="00894E32"/>
    <w:pPr>
      <w:tabs>
        <w:tab w:val="right" w:leader="dot" w:pos="8640"/>
      </w:tabs>
      <w:spacing w:before="60" w:after="60"/>
      <w:ind w:left="1077" w:right="720" w:hanging="595"/>
    </w:pPr>
    <w:rPr>
      <w:lang w:eastAsia="en-US"/>
    </w:rPr>
  </w:style>
  <w:style w:type="paragraph" w:styleId="TOC3">
    <w:name w:val="toc 3"/>
    <w:basedOn w:val="Normal"/>
    <w:next w:val="Normal"/>
    <w:semiHidden/>
    <w:rsid w:val="00894E32"/>
    <w:pPr>
      <w:tabs>
        <w:tab w:val="right" w:leader="dot" w:pos="8640"/>
      </w:tabs>
      <w:spacing w:before="60" w:after="60"/>
      <w:ind w:left="1916" w:right="720" w:hanging="839"/>
    </w:pPr>
    <w:rPr>
      <w:lang w:eastAsia="en-US"/>
    </w:rPr>
  </w:style>
  <w:style w:type="paragraph" w:styleId="TOC4">
    <w:name w:val="toc 4"/>
    <w:basedOn w:val="Normal"/>
    <w:next w:val="Normal"/>
    <w:semiHidden/>
    <w:rsid w:val="00894E32"/>
    <w:pPr>
      <w:tabs>
        <w:tab w:val="right" w:leader="dot" w:pos="8641"/>
      </w:tabs>
      <w:spacing w:before="60" w:after="60"/>
      <w:ind w:left="2880" w:right="720" w:hanging="964"/>
    </w:pPr>
    <w:rPr>
      <w:lang w:eastAsia="en-US"/>
    </w:rPr>
  </w:style>
  <w:style w:type="paragraph" w:styleId="TOC5">
    <w:name w:val="toc 5"/>
    <w:basedOn w:val="Normal"/>
    <w:next w:val="Normal"/>
    <w:semiHidden/>
    <w:rsid w:val="000701F2"/>
    <w:pPr>
      <w:tabs>
        <w:tab w:val="right" w:leader="dot" w:pos="8641"/>
      </w:tabs>
      <w:spacing w:before="240" w:after="120"/>
      <w:ind w:right="720"/>
    </w:pPr>
    <w:rPr>
      <w:caps/>
      <w:lang w:eastAsia="en-US"/>
    </w:rPr>
  </w:style>
  <w:style w:type="paragraph" w:styleId="TOC6">
    <w:name w:val="toc 6"/>
    <w:basedOn w:val="Normal"/>
    <w:next w:val="Normal"/>
    <w:autoRedefine/>
    <w:semiHidden/>
    <w:rsid w:val="008B4568"/>
    <w:pPr>
      <w:ind w:left="1200"/>
    </w:pPr>
  </w:style>
  <w:style w:type="paragraph" w:styleId="TOC7">
    <w:name w:val="toc 7"/>
    <w:basedOn w:val="Normal"/>
    <w:next w:val="Normal"/>
    <w:autoRedefine/>
    <w:semiHidden/>
    <w:rsid w:val="008B4568"/>
    <w:pPr>
      <w:ind w:left="1440"/>
    </w:pPr>
  </w:style>
  <w:style w:type="paragraph" w:styleId="TOC8">
    <w:name w:val="toc 8"/>
    <w:basedOn w:val="Normal"/>
    <w:next w:val="Normal"/>
    <w:autoRedefine/>
    <w:semiHidden/>
    <w:rsid w:val="008B4568"/>
    <w:pPr>
      <w:ind w:left="1680"/>
    </w:pPr>
  </w:style>
  <w:style w:type="paragraph" w:styleId="TOC9">
    <w:name w:val="toc 9"/>
    <w:basedOn w:val="Normal"/>
    <w:next w:val="Normal"/>
    <w:autoRedefine/>
    <w:semiHidden/>
    <w:rsid w:val="008B4568"/>
    <w:pPr>
      <w:ind w:left="1920"/>
    </w:pPr>
  </w:style>
  <w:style w:type="paragraph" w:customStyle="1" w:styleId="YReferences">
    <w:name w:val="YReferences"/>
    <w:basedOn w:val="Normal"/>
    <w:next w:val="Normal"/>
    <w:rsid w:val="008B4568"/>
    <w:pPr>
      <w:spacing w:after="480"/>
      <w:ind w:left="1191" w:hanging="1191"/>
    </w:p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link w:val="Char2"/>
    <w:qFormat/>
    <w:rsid w:val="008B4568"/>
    <w:rPr>
      <w:rFonts w:ascii="TimesNewRomanPS" w:hAnsi="TimesNewRomanPS"/>
      <w:position w:val="6"/>
      <w:sz w:val="16"/>
    </w:rPr>
  </w:style>
  <w:style w:type="character" w:styleId="PageNumber">
    <w:name w:val="page number"/>
    <w:basedOn w:val="DefaultParagraphFont"/>
    <w:rsid w:val="008B4568"/>
  </w:style>
  <w:style w:type="paragraph" w:customStyle="1" w:styleId="Heading2b">
    <w:name w:val="Heading2b"/>
    <w:basedOn w:val="Normal"/>
    <w:rsid w:val="008B4568"/>
    <w:pPr>
      <w:ind w:left="567" w:hanging="567"/>
      <w:jc w:val="center"/>
    </w:pPr>
    <w:rPr>
      <w:b/>
      <w:sz w:val="20"/>
      <w:u w:val="single"/>
    </w:rPr>
  </w:style>
  <w:style w:type="paragraph" w:customStyle="1" w:styleId="Annexetitle">
    <w:name w:val="Annexe_title"/>
    <w:basedOn w:val="Heading1"/>
    <w:next w:val="Normal"/>
    <w:autoRedefine/>
    <w:rsid w:val="008B4568"/>
    <w:pPr>
      <w:keepNext w:val="0"/>
      <w:pageBreakBefore/>
      <w:numPr>
        <w:numId w:val="0"/>
      </w:numPr>
      <w:tabs>
        <w:tab w:val="left" w:pos="1701"/>
        <w:tab w:val="left" w:pos="2552"/>
      </w:tabs>
      <w:outlineLvl w:val="9"/>
    </w:pPr>
    <w:rPr>
      <w:rFonts w:ascii="Arial" w:hAnsi="Arial"/>
      <w:b w:val="0"/>
      <w:caps/>
      <w:smallCaps w:val="0"/>
      <w:kern w:val="0"/>
      <w:sz w:val="32"/>
    </w:rPr>
  </w:style>
  <w:style w:type="character" w:styleId="Hyperlink">
    <w:name w:val="Hyperlink"/>
    <w:uiPriority w:val="99"/>
    <w:rsid w:val="008B4568"/>
    <w:rPr>
      <w:color w:val="0000FF"/>
      <w:u w:val="single"/>
    </w:rPr>
  </w:style>
  <w:style w:type="paragraph" w:customStyle="1" w:styleId="normaltableau">
    <w:name w:val="normal_tableau"/>
    <w:basedOn w:val="Normal"/>
    <w:rsid w:val="008B4568"/>
    <w:pPr>
      <w:spacing w:before="120" w:after="120"/>
    </w:pPr>
    <w:rPr>
      <w:rFonts w:ascii="Optima" w:hAnsi="Optima"/>
      <w:sz w:val="22"/>
    </w:rPr>
  </w:style>
  <w:style w:type="paragraph" w:customStyle="1" w:styleId="Contact">
    <w:name w:val="Contact"/>
    <w:basedOn w:val="Normal"/>
    <w:next w:val="Normal"/>
    <w:rsid w:val="000701F2"/>
    <w:pPr>
      <w:spacing w:after="480"/>
      <w:ind w:left="567" w:hanging="567"/>
      <w:jc w:val="left"/>
    </w:pPr>
    <w:rPr>
      <w:lang w:eastAsia="en-US"/>
    </w:rPr>
  </w:style>
  <w:style w:type="paragraph" w:customStyle="1" w:styleId="ListBullet1">
    <w:name w:val="List Bullet 1"/>
    <w:basedOn w:val="Text1"/>
    <w:rsid w:val="000701F2"/>
    <w:pPr>
      <w:numPr>
        <w:numId w:val="7"/>
      </w:numPr>
    </w:pPr>
    <w:rPr>
      <w:lang w:eastAsia="en-US"/>
    </w:rPr>
  </w:style>
  <w:style w:type="paragraph" w:customStyle="1" w:styleId="ListDash">
    <w:name w:val="List Dash"/>
    <w:basedOn w:val="Normal"/>
    <w:rsid w:val="000701F2"/>
    <w:pPr>
      <w:numPr>
        <w:numId w:val="11"/>
      </w:numPr>
    </w:pPr>
    <w:rPr>
      <w:lang w:eastAsia="en-US"/>
    </w:rPr>
  </w:style>
  <w:style w:type="paragraph" w:customStyle="1" w:styleId="ListDash1">
    <w:name w:val="List Dash 1"/>
    <w:basedOn w:val="Text1"/>
    <w:rsid w:val="000701F2"/>
    <w:pPr>
      <w:numPr>
        <w:numId w:val="12"/>
      </w:numPr>
    </w:pPr>
    <w:rPr>
      <w:lang w:eastAsia="en-US"/>
    </w:rPr>
  </w:style>
  <w:style w:type="paragraph" w:customStyle="1" w:styleId="ListDash2">
    <w:name w:val="List Dash 2"/>
    <w:basedOn w:val="Text2"/>
    <w:rsid w:val="000701F2"/>
    <w:pPr>
      <w:numPr>
        <w:numId w:val="13"/>
      </w:numPr>
      <w:tabs>
        <w:tab w:val="clear" w:pos="2161"/>
      </w:tabs>
    </w:pPr>
    <w:rPr>
      <w:lang w:eastAsia="en-US"/>
    </w:rPr>
  </w:style>
  <w:style w:type="paragraph" w:customStyle="1" w:styleId="ListDash3">
    <w:name w:val="List Dash 3"/>
    <w:basedOn w:val="Text3"/>
    <w:rsid w:val="000701F2"/>
    <w:pPr>
      <w:numPr>
        <w:numId w:val="14"/>
      </w:numPr>
      <w:tabs>
        <w:tab w:val="clear" w:pos="2302"/>
      </w:tabs>
    </w:pPr>
    <w:rPr>
      <w:lang w:eastAsia="en-US"/>
    </w:rPr>
  </w:style>
  <w:style w:type="paragraph" w:customStyle="1" w:styleId="ListDash4">
    <w:name w:val="List Dash 4"/>
    <w:basedOn w:val="Text4"/>
    <w:rsid w:val="000701F2"/>
    <w:pPr>
      <w:numPr>
        <w:numId w:val="15"/>
      </w:numPr>
      <w:tabs>
        <w:tab w:val="clear" w:pos="2302"/>
      </w:tabs>
    </w:pPr>
    <w:rPr>
      <w:lang w:eastAsia="en-US"/>
    </w:rPr>
  </w:style>
  <w:style w:type="paragraph" w:customStyle="1" w:styleId="ListNumber1">
    <w:name w:val="List Number 1"/>
    <w:basedOn w:val="Text1"/>
    <w:rsid w:val="000701F2"/>
    <w:pPr>
      <w:numPr>
        <w:numId w:val="17"/>
      </w:numPr>
    </w:pPr>
    <w:rPr>
      <w:lang w:eastAsia="en-US"/>
    </w:rPr>
  </w:style>
  <w:style w:type="paragraph" w:customStyle="1" w:styleId="ListNumberLevel2">
    <w:name w:val="List Number (Level 2)"/>
    <w:basedOn w:val="Normal"/>
    <w:rsid w:val="000701F2"/>
    <w:pPr>
      <w:numPr>
        <w:ilvl w:val="1"/>
        <w:numId w:val="16"/>
      </w:numPr>
    </w:pPr>
    <w:rPr>
      <w:lang w:eastAsia="en-US"/>
    </w:rPr>
  </w:style>
  <w:style w:type="paragraph" w:customStyle="1" w:styleId="ListNumber1Level2">
    <w:name w:val="List Number 1 (Level 2)"/>
    <w:basedOn w:val="Text1"/>
    <w:rsid w:val="000701F2"/>
    <w:pPr>
      <w:numPr>
        <w:ilvl w:val="1"/>
        <w:numId w:val="17"/>
      </w:numPr>
    </w:pPr>
    <w:rPr>
      <w:lang w:eastAsia="en-US"/>
    </w:rPr>
  </w:style>
  <w:style w:type="paragraph" w:customStyle="1" w:styleId="ListNumber2Level2">
    <w:name w:val="List Number 2 (Level 2)"/>
    <w:basedOn w:val="Text2"/>
    <w:rsid w:val="000701F2"/>
    <w:pPr>
      <w:numPr>
        <w:ilvl w:val="1"/>
        <w:numId w:val="18"/>
      </w:numPr>
      <w:tabs>
        <w:tab w:val="clear" w:pos="2161"/>
      </w:tabs>
    </w:pPr>
    <w:rPr>
      <w:lang w:eastAsia="en-US"/>
    </w:rPr>
  </w:style>
  <w:style w:type="paragraph" w:customStyle="1" w:styleId="ListNumber3Level2">
    <w:name w:val="List Number 3 (Level 2)"/>
    <w:basedOn w:val="Text3"/>
    <w:rsid w:val="000701F2"/>
    <w:pPr>
      <w:numPr>
        <w:ilvl w:val="1"/>
        <w:numId w:val="19"/>
      </w:numPr>
      <w:tabs>
        <w:tab w:val="clear" w:pos="2302"/>
      </w:tabs>
    </w:pPr>
    <w:rPr>
      <w:lang w:eastAsia="en-US"/>
    </w:rPr>
  </w:style>
  <w:style w:type="paragraph" w:customStyle="1" w:styleId="ListNumber4Level2">
    <w:name w:val="List Number 4 (Level 2)"/>
    <w:basedOn w:val="Text4"/>
    <w:rsid w:val="000701F2"/>
    <w:pPr>
      <w:numPr>
        <w:ilvl w:val="1"/>
        <w:numId w:val="20"/>
      </w:numPr>
      <w:tabs>
        <w:tab w:val="clear" w:pos="2302"/>
      </w:tabs>
    </w:pPr>
    <w:rPr>
      <w:lang w:eastAsia="en-US"/>
    </w:rPr>
  </w:style>
  <w:style w:type="paragraph" w:customStyle="1" w:styleId="ListNumberLevel3">
    <w:name w:val="List Number (Level 3)"/>
    <w:basedOn w:val="Normal"/>
    <w:rsid w:val="000701F2"/>
    <w:pPr>
      <w:numPr>
        <w:ilvl w:val="2"/>
        <w:numId w:val="16"/>
      </w:numPr>
    </w:pPr>
    <w:rPr>
      <w:lang w:eastAsia="en-US"/>
    </w:rPr>
  </w:style>
  <w:style w:type="paragraph" w:customStyle="1" w:styleId="ListNumber1Level3">
    <w:name w:val="List Number 1 (Level 3)"/>
    <w:basedOn w:val="Text1"/>
    <w:rsid w:val="000701F2"/>
    <w:pPr>
      <w:numPr>
        <w:ilvl w:val="2"/>
        <w:numId w:val="17"/>
      </w:numPr>
    </w:pPr>
    <w:rPr>
      <w:lang w:eastAsia="en-US"/>
    </w:rPr>
  </w:style>
  <w:style w:type="paragraph" w:customStyle="1" w:styleId="ListNumber2Level3">
    <w:name w:val="List Number 2 (Level 3)"/>
    <w:basedOn w:val="Text2"/>
    <w:rsid w:val="000701F2"/>
    <w:pPr>
      <w:numPr>
        <w:ilvl w:val="2"/>
        <w:numId w:val="18"/>
      </w:numPr>
      <w:tabs>
        <w:tab w:val="clear" w:pos="2161"/>
      </w:tabs>
    </w:pPr>
    <w:rPr>
      <w:lang w:eastAsia="en-US"/>
    </w:rPr>
  </w:style>
  <w:style w:type="paragraph" w:customStyle="1" w:styleId="ListNumber3Level3">
    <w:name w:val="List Number 3 (Level 3)"/>
    <w:basedOn w:val="Text3"/>
    <w:rsid w:val="000701F2"/>
    <w:pPr>
      <w:numPr>
        <w:ilvl w:val="2"/>
        <w:numId w:val="19"/>
      </w:numPr>
      <w:tabs>
        <w:tab w:val="clear" w:pos="2302"/>
      </w:tabs>
    </w:pPr>
    <w:rPr>
      <w:lang w:eastAsia="en-US"/>
    </w:rPr>
  </w:style>
  <w:style w:type="paragraph" w:customStyle="1" w:styleId="ListNumber4Level3">
    <w:name w:val="List Number 4 (Level 3)"/>
    <w:basedOn w:val="Text4"/>
    <w:rsid w:val="000701F2"/>
    <w:pPr>
      <w:numPr>
        <w:ilvl w:val="2"/>
        <w:numId w:val="20"/>
      </w:numPr>
      <w:tabs>
        <w:tab w:val="clear" w:pos="2302"/>
      </w:tabs>
    </w:pPr>
    <w:rPr>
      <w:lang w:eastAsia="en-US"/>
    </w:rPr>
  </w:style>
  <w:style w:type="paragraph" w:customStyle="1" w:styleId="ListNumberLevel4">
    <w:name w:val="List Number (Level 4)"/>
    <w:basedOn w:val="Normal"/>
    <w:rsid w:val="000701F2"/>
    <w:pPr>
      <w:numPr>
        <w:ilvl w:val="3"/>
        <w:numId w:val="16"/>
      </w:numPr>
    </w:pPr>
    <w:rPr>
      <w:lang w:eastAsia="en-US"/>
    </w:rPr>
  </w:style>
  <w:style w:type="paragraph" w:customStyle="1" w:styleId="ListNumber1Level4">
    <w:name w:val="List Number 1 (Level 4)"/>
    <w:basedOn w:val="Text1"/>
    <w:rsid w:val="000701F2"/>
    <w:pPr>
      <w:numPr>
        <w:ilvl w:val="3"/>
        <w:numId w:val="17"/>
      </w:numPr>
    </w:pPr>
    <w:rPr>
      <w:lang w:eastAsia="en-US"/>
    </w:rPr>
  </w:style>
  <w:style w:type="paragraph" w:customStyle="1" w:styleId="ListNumber2Level4">
    <w:name w:val="List Number 2 (Level 4)"/>
    <w:basedOn w:val="Text2"/>
    <w:rsid w:val="000701F2"/>
    <w:pPr>
      <w:numPr>
        <w:ilvl w:val="3"/>
        <w:numId w:val="18"/>
      </w:numPr>
      <w:tabs>
        <w:tab w:val="clear" w:pos="2161"/>
      </w:tabs>
    </w:pPr>
    <w:rPr>
      <w:lang w:eastAsia="en-US"/>
    </w:rPr>
  </w:style>
  <w:style w:type="paragraph" w:customStyle="1" w:styleId="ListNumber3Level4">
    <w:name w:val="List Number 3 (Level 4)"/>
    <w:basedOn w:val="Text3"/>
    <w:rsid w:val="000701F2"/>
    <w:pPr>
      <w:numPr>
        <w:ilvl w:val="3"/>
        <w:numId w:val="19"/>
      </w:numPr>
      <w:tabs>
        <w:tab w:val="clear" w:pos="2302"/>
      </w:tabs>
    </w:pPr>
    <w:rPr>
      <w:lang w:eastAsia="en-US"/>
    </w:rPr>
  </w:style>
  <w:style w:type="paragraph" w:customStyle="1" w:styleId="ListNumber4Level4">
    <w:name w:val="List Number 4 (Level 4)"/>
    <w:basedOn w:val="Text4"/>
    <w:rsid w:val="000701F2"/>
    <w:pPr>
      <w:numPr>
        <w:ilvl w:val="3"/>
        <w:numId w:val="20"/>
      </w:numPr>
      <w:tabs>
        <w:tab w:val="clear" w:pos="2302"/>
      </w:tabs>
    </w:pPr>
    <w:rPr>
      <w:lang w:eastAsia="en-US"/>
    </w:rPr>
  </w:style>
  <w:style w:type="paragraph" w:styleId="TOCHeading">
    <w:name w:val="TOC Heading"/>
    <w:basedOn w:val="Normal"/>
    <w:next w:val="Normal"/>
    <w:qFormat/>
    <w:rsid w:val="000701F2"/>
    <w:pPr>
      <w:keepNext/>
      <w:spacing w:before="240"/>
      <w:jc w:val="center"/>
    </w:pPr>
    <w:rPr>
      <w:b/>
      <w:lang w:eastAsia="en-US"/>
    </w:rPr>
  </w:style>
  <w:style w:type="character" w:styleId="FollowedHyperlink">
    <w:name w:val="FollowedHyperlink"/>
    <w:rsid w:val="00AA6916"/>
    <w:rPr>
      <w:color w:val="606420"/>
      <w:u w:val="single"/>
    </w:rPr>
  </w:style>
  <w:style w:type="character" w:styleId="CommentReference">
    <w:name w:val="annotation reference"/>
    <w:uiPriority w:val="99"/>
    <w:rsid w:val="0037119C"/>
    <w:rPr>
      <w:sz w:val="16"/>
      <w:szCs w:val="16"/>
    </w:rPr>
  </w:style>
  <w:style w:type="paragraph" w:styleId="CommentSubject">
    <w:name w:val="annotation subject"/>
    <w:basedOn w:val="CommentText"/>
    <w:next w:val="CommentText"/>
    <w:semiHidden/>
    <w:rsid w:val="0037119C"/>
    <w:rPr>
      <w:b/>
      <w:bCs/>
    </w:rPr>
  </w:style>
  <w:style w:type="paragraph" w:styleId="BalloonText">
    <w:name w:val="Balloon Text"/>
    <w:basedOn w:val="Normal"/>
    <w:semiHidden/>
    <w:rsid w:val="0037119C"/>
    <w:rPr>
      <w:rFonts w:ascii="Tahoma" w:hAnsi="Tahoma"/>
      <w:sz w:val="16"/>
      <w:szCs w:val="16"/>
    </w:rPr>
  </w:style>
  <w:style w:type="character" w:styleId="Emphasis">
    <w:name w:val="Emphasis"/>
    <w:qFormat/>
    <w:rsid w:val="00D32B0A"/>
    <w:rPr>
      <w:i/>
    </w:rPr>
  </w:style>
  <w:style w:type="character" w:customStyle="1" w:styleId="DefaultMargins">
    <w:name w:val="DefaultMargins"/>
    <w:rsid w:val="00C233EC"/>
    <w:rPr>
      <w:rFonts w:ascii="Times New Roman" w:hAnsi="Times New Roman" w:cs="Times New Roman"/>
      <w:sz w:val="24"/>
      <w:szCs w:val="24"/>
      <w:lang w:val="en-US"/>
    </w:rPr>
  </w:style>
  <w:style w:type="character" w:customStyle="1" w:styleId="tw4winMark">
    <w:name w:val="tw4winMark"/>
    <w:rsid w:val="00C233EC"/>
    <w:rPr>
      <w:rFonts w:ascii="Times New Roman" w:hAnsi="Times New Roman" w:cs="Times New Roman"/>
      <w:vanish/>
      <w:color w:val="800080"/>
      <w:sz w:val="24"/>
      <w:szCs w:val="24"/>
      <w:vertAlign w:val="subscript"/>
    </w:rPr>
  </w:style>
  <w:style w:type="character" w:customStyle="1" w:styleId="Heading1Char">
    <w:name w:val="Heading 1 Char"/>
    <w:link w:val="Heading1"/>
    <w:rsid w:val="00C233EC"/>
    <w:rPr>
      <w:b/>
      <w:smallCaps/>
      <w:kern w:val="28"/>
      <w:sz w:val="24"/>
    </w:rPr>
  </w:style>
  <w:style w:type="paragraph" w:customStyle="1" w:styleId="StyleListNumber11ptBold">
    <w:name w:val="Style List Number + 11 pt Bold"/>
    <w:basedOn w:val="ListNumber"/>
    <w:autoRedefine/>
    <w:rsid w:val="00215F58"/>
    <w:pPr>
      <w:numPr>
        <w:numId w:val="0"/>
      </w:numPr>
      <w:spacing w:after="0"/>
    </w:pPr>
    <w:rPr>
      <w:b/>
      <w:bCs/>
      <w:szCs w:val="24"/>
    </w:rPr>
  </w:style>
  <w:style w:type="character" w:customStyle="1" w:styleId="StyleFootnoteReferenceTimesNewRoman11pt">
    <w:name w:val="Style Footnote Reference + Times New Roman 11 pt"/>
    <w:rsid w:val="00A91FA0"/>
    <w:rPr>
      <w:rFonts w:ascii="Times New Roman" w:hAnsi="Times New Roman"/>
      <w:position w:val="6"/>
      <w:sz w:val="20"/>
    </w:rPr>
  </w:style>
  <w:style w:type="character" w:customStyle="1" w:styleId="CommentTextChar">
    <w:name w:val="Comment Text Char"/>
    <w:link w:val="CommentText"/>
    <w:uiPriority w:val="99"/>
    <w:semiHidden/>
    <w:rsid w:val="00F90F24"/>
  </w:style>
  <w:style w:type="paragraph" w:styleId="Revision">
    <w:name w:val="Revision"/>
    <w:hidden/>
    <w:uiPriority w:val="99"/>
    <w:semiHidden/>
    <w:rsid w:val="00016DC6"/>
    <w:rPr>
      <w:sz w:val="24"/>
      <w:lang w:val="en-GB" w:eastAsia="en-GB"/>
    </w:rPr>
  </w:style>
  <w:style w:type="paragraph" w:styleId="ListParagraph">
    <w:name w:val="List Paragraph"/>
    <w:basedOn w:val="Normal"/>
    <w:uiPriority w:val="34"/>
    <w:qFormat/>
    <w:rsid w:val="00355978"/>
    <w:pPr>
      <w:spacing w:after="200" w:line="276" w:lineRule="auto"/>
      <w:ind w:left="720"/>
      <w:contextualSpacing/>
      <w:jc w:val="left"/>
    </w:pPr>
    <w:rPr>
      <w:rFonts w:ascii="Calibri" w:eastAsia="Calibri" w:hAnsi="Calibri"/>
      <w:sz w:val="22"/>
      <w:szCs w:val="22"/>
      <w:lang w:eastAsia="en-US"/>
    </w:rPr>
  </w:style>
  <w:style w:type="character" w:customStyle="1" w:styleId="FootnoteTextChar">
    <w:name w:val="Footnote Text Char"/>
    <w:aliases w:val="Schriftart: 9 pt Char,Schriftart: 10 pt Char,Schriftart: 8 pt Char,WB-Fußnotentext Char,FoodNote Char,ft Char,Footnote Char,Footnote Text Char Char Char,Footnote Text Char1 Char Char Char,Footnote Text Char Char Char Char Char,fn Char"/>
    <w:link w:val="FootnoteText"/>
    <w:rsid w:val="004124F6"/>
  </w:style>
  <w:style w:type="paragraph" w:customStyle="1" w:styleId="Char2">
    <w:name w:val="Char2"/>
    <w:basedOn w:val="Normal"/>
    <w:link w:val="FootnoteReference"/>
    <w:rsid w:val="00CE2938"/>
    <w:pPr>
      <w:spacing w:after="160" w:line="240" w:lineRule="exact"/>
      <w:jc w:val="left"/>
    </w:pPr>
    <w:rPr>
      <w:rFonts w:ascii="TimesNewRomanPS" w:hAnsi="TimesNewRomanPS"/>
      <w:position w:val="6"/>
      <w:sz w:val="16"/>
    </w:rPr>
  </w:style>
  <w:style w:type="character" w:customStyle="1" w:styleId="Bodytext1">
    <w:name w:val="Body text|1_"/>
    <w:link w:val="Bodytext10"/>
    <w:rsid w:val="00185D7E"/>
    <w:rPr>
      <w:sz w:val="22"/>
      <w:szCs w:val="22"/>
    </w:rPr>
  </w:style>
  <w:style w:type="paragraph" w:customStyle="1" w:styleId="Bodytext10">
    <w:name w:val="Body text|1"/>
    <w:basedOn w:val="Normal"/>
    <w:link w:val="Bodytext1"/>
    <w:rsid w:val="00185D7E"/>
    <w:pPr>
      <w:widowControl w:val="0"/>
      <w:spacing w:after="120"/>
      <w:jc w:val="left"/>
    </w:pPr>
    <w:rPr>
      <w:sz w:val="22"/>
      <w:szCs w:val="22"/>
    </w:rPr>
  </w:style>
  <w:style w:type="character" w:customStyle="1" w:styleId="normaltextrun">
    <w:name w:val="normaltextrun"/>
    <w:rsid w:val="007021C2"/>
  </w:style>
  <w:style w:type="paragraph" w:customStyle="1" w:styleId="paragraph">
    <w:name w:val="paragraph"/>
    <w:basedOn w:val="Normal"/>
    <w:rsid w:val="00516597"/>
    <w:pPr>
      <w:spacing w:before="100" w:beforeAutospacing="1" w:after="100" w:afterAutospacing="1"/>
      <w:jc w:val="left"/>
    </w:pPr>
    <w:rPr>
      <w:szCs w:val="24"/>
      <w:lang w:val="fr-BE" w:eastAsia="fr-BE"/>
    </w:rPr>
  </w:style>
  <w:style w:type="character" w:customStyle="1" w:styleId="eop">
    <w:name w:val="eop"/>
    <w:rsid w:val="00516597"/>
  </w:style>
  <w:style w:type="character" w:customStyle="1" w:styleId="UnresolvedMention">
    <w:name w:val="Unresolved Mention"/>
    <w:uiPriority w:val="99"/>
    <w:semiHidden/>
    <w:unhideWhenUsed/>
    <w:rsid w:val="00790ACF"/>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974251">
      <w:bodyDiv w:val="1"/>
      <w:marLeft w:val="0"/>
      <w:marRight w:val="0"/>
      <w:marTop w:val="0"/>
      <w:marBottom w:val="0"/>
      <w:divBdr>
        <w:top w:val="none" w:sz="0" w:space="0" w:color="auto"/>
        <w:left w:val="none" w:sz="0" w:space="0" w:color="auto"/>
        <w:bottom w:val="none" w:sz="0" w:space="0" w:color="auto"/>
        <w:right w:val="none" w:sz="0" w:space="0" w:color="auto"/>
      </w:divBdr>
    </w:div>
    <w:div w:id="197478200">
      <w:bodyDiv w:val="1"/>
      <w:marLeft w:val="0"/>
      <w:marRight w:val="0"/>
      <w:marTop w:val="0"/>
      <w:marBottom w:val="0"/>
      <w:divBdr>
        <w:top w:val="none" w:sz="0" w:space="0" w:color="auto"/>
        <w:left w:val="none" w:sz="0" w:space="0" w:color="auto"/>
        <w:bottom w:val="none" w:sz="0" w:space="0" w:color="auto"/>
        <w:right w:val="none" w:sz="0" w:space="0" w:color="auto"/>
      </w:divBdr>
    </w:div>
    <w:div w:id="299002200">
      <w:bodyDiv w:val="1"/>
      <w:marLeft w:val="0"/>
      <w:marRight w:val="0"/>
      <w:marTop w:val="0"/>
      <w:marBottom w:val="0"/>
      <w:divBdr>
        <w:top w:val="none" w:sz="0" w:space="0" w:color="auto"/>
        <w:left w:val="none" w:sz="0" w:space="0" w:color="auto"/>
        <w:bottom w:val="none" w:sz="0" w:space="0" w:color="auto"/>
        <w:right w:val="none" w:sz="0" w:space="0" w:color="auto"/>
      </w:divBdr>
    </w:div>
    <w:div w:id="348992184">
      <w:bodyDiv w:val="1"/>
      <w:marLeft w:val="0"/>
      <w:marRight w:val="0"/>
      <w:marTop w:val="0"/>
      <w:marBottom w:val="0"/>
      <w:divBdr>
        <w:top w:val="none" w:sz="0" w:space="0" w:color="auto"/>
        <w:left w:val="none" w:sz="0" w:space="0" w:color="auto"/>
        <w:bottom w:val="none" w:sz="0" w:space="0" w:color="auto"/>
        <w:right w:val="none" w:sz="0" w:space="0" w:color="auto"/>
      </w:divBdr>
      <w:divsChild>
        <w:div w:id="1468357628">
          <w:marLeft w:val="0"/>
          <w:marRight w:val="0"/>
          <w:marTop w:val="0"/>
          <w:marBottom w:val="0"/>
          <w:divBdr>
            <w:top w:val="none" w:sz="0" w:space="0" w:color="auto"/>
            <w:left w:val="none" w:sz="0" w:space="0" w:color="auto"/>
            <w:bottom w:val="none" w:sz="0" w:space="0" w:color="auto"/>
            <w:right w:val="none" w:sz="0" w:space="0" w:color="auto"/>
          </w:divBdr>
        </w:div>
        <w:div w:id="2049993034">
          <w:marLeft w:val="0"/>
          <w:marRight w:val="0"/>
          <w:marTop w:val="0"/>
          <w:marBottom w:val="0"/>
          <w:divBdr>
            <w:top w:val="none" w:sz="0" w:space="0" w:color="auto"/>
            <w:left w:val="none" w:sz="0" w:space="0" w:color="auto"/>
            <w:bottom w:val="none" w:sz="0" w:space="0" w:color="auto"/>
            <w:right w:val="none" w:sz="0" w:space="0" w:color="auto"/>
          </w:divBdr>
        </w:div>
        <w:div w:id="1532189604">
          <w:marLeft w:val="0"/>
          <w:marRight w:val="0"/>
          <w:marTop w:val="0"/>
          <w:marBottom w:val="0"/>
          <w:divBdr>
            <w:top w:val="none" w:sz="0" w:space="0" w:color="auto"/>
            <w:left w:val="none" w:sz="0" w:space="0" w:color="auto"/>
            <w:bottom w:val="none" w:sz="0" w:space="0" w:color="auto"/>
            <w:right w:val="none" w:sz="0" w:space="0" w:color="auto"/>
          </w:divBdr>
        </w:div>
        <w:div w:id="1130510560">
          <w:marLeft w:val="0"/>
          <w:marRight w:val="0"/>
          <w:marTop w:val="0"/>
          <w:marBottom w:val="0"/>
          <w:divBdr>
            <w:top w:val="none" w:sz="0" w:space="0" w:color="auto"/>
            <w:left w:val="none" w:sz="0" w:space="0" w:color="auto"/>
            <w:bottom w:val="none" w:sz="0" w:space="0" w:color="auto"/>
            <w:right w:val="none" w:sz="0" w:space="0" w:color="auto"/>
          </w:divBdr>
        </w:div>
      </w:divsChild>
    </w:div>
    <w:div w:id="683899361">
      <w:bodyDiv w:val="1"/>
      <w:marLeft w:val="0"/>
      <w:marRight w:val="0"/>
      <w:marTop w:val="0"/>
      <w:marBottom w:val="0"/>
      <w:divBdr>
        <w:top w:val="none" w:sz="0" w:space="0" w:color="auto"/>
        <w:left w:val="none" w:sz="0" w:space="0" w:color="auto"/>
        <w:bottom w:val="none" w:sz="0" w:space="0" w:color="auto"/>
        <w:right w:val="none" w:sz="0" w:space="0" w:color="auto"/>
      </w:divBdr>
      <w:divsChild>
        <w:div w:id="1341393128">
          <w:marLeft w:val="0"/>
          <w:marRight w:val="0"/>
          <w:marTop w:val="0"/>
          <w:marBottom w:val="0"/>
          <w:divBdr>
            <w:top w:val="none" w:sz="0" w:space="0" w:color="auto"/>
            <w:left w:val="none" w:sz="0" w:space="0" w:color="auto"/>
            <w:bottom w:val="none" w:sz="0" w:space="0" w:color="auto"/>
            <w:right w:val="none" w:sz="0" w:space="0" w:color="auto"/>
          </w:divBdr>
          <w:divsChild>
            <w:div w:id="2042825083">
              <w:marLeft w:val="0"/>
              <w:marRight w:val="0"/>
              <w:marTop w:val="0"/>
              <w:marBottom w:val="0"/>
              <w:divBdr>
                <w:top w:val="none" w:sz="0" w:space="0" w:color="auto"/>
                <w:left w:val="none" w:sz="0" w:space="0" w:color="auto"/>
                <w:bottom w:val="none" w:sz="0" w:space="0" w:color="auto"/>
                <w:right w:val="none" w:sz="0" w:space="0" w:color="auto"/>
              </w:divBdr>
              <w:divsChild>
                <w:div w:id="1973367928">
                  <w:marLeft w:val="0"/>
                  <w:marRight w:val="0"/>
                  <w:marTop w:val="0"/>
                  <w:marBottom w:val="0"/>
                  <w:divBdr>
                    <w:top w:val="none" w:sz="0" w:space="0" w:color="auto"/>
                    <w:left w:val="none" w:sz="0" w:space="0" w:color="auto"/>
                    <w:bottom w:val="none" w:sz="0" w:space="0" w:color="auto"/>
                    <w:right w:val="none" w:sz="0" w:space="0" w:color="auto"/>
                  </w:divBdr>
                  <w:divsChild>
                    <w:div w:id="542712240">
                      <w:marLeft w:val="0"/>
                      <w:marRight w:val="0"/>
                      <w:marTop w:val="0"/>
                      <w:marBottom w:val="0"/>
                      <w:divBdr>
                        <w:top w:val="none" w:sz="0" w:space="0" w:color="auto"/>
                        <w:left w:val="none" w:sz="0" w:space="0" w:color="auto"/>
                        <w:bottom w:val="none" w:sz="0" w:space="0" w:color="auto"/>
                        <w:right w:val="none" w:sz="0" w:space="0" w:color="auto"/>
                      </w:divBdr>
                      <w:divsChild>
                        <w:div w:id="482233200">
                          <w:marLeft w:val="0"/>
                          <w:marRight w:val="0"/>
                          <w:marTop w:val="0"/>
                          <w:marBottom w:val="0"/>
                          <w:divBdr>
                            <w:top w:val="none" w:sz="0" w:space="0" w:color="auto"/>
                            <w:left w:val="none" w:sz="0" w:space="0" w:color="auto"/>
                            <w:bottom w:val="none" w:sz="0" w:space="0" w:color="auto"/>
                            <w:right w:val="none" w:sz="0" w:space="0" w:color="auto"/>
                          </w:divBdr>
                          <w:divsChild>
                            <w:div w:id="2081513026">
                              <w:marLeft w:val="0"/>
                              <w:marRight w:val="0"/>
                              <w:marTop w:val="0"/>
                              <w:marBottom w:val="0"/>
                              <w:divBdr>
                                <w:top w:val="none" w:sz="0" w:space="0" w:color="auto"/>
                                <w:left w:val="none" w:sz="0" w:space="0" w:color="auto"/>
                                <w:bottom w:val="none" w:sz="0" w:space="0" w:color="auto"/>
                                <w:right w:val="none" w:sz="0" w:space="0" w:color="auto"/>
                              </w:divBdr>
                              <w:divsChild>
                                <w:div w:id="1486556474">
                                  <w:marLeft w:val="0"/>
                                  <w:marRight w:val="0"/>
                                  <w:marTop w:val="0"/>
                                  <w:marBottom w:val="0"/>
                                  <w:divBdr>
                                    <w:top w:val="none" w:sz="0" w:space="0" w:color="auto"/>
                                    <w:left w:val="none" w:sz="0" w:space="0" w:color="auto"/>
                                    <w:bottom w:val="none" w:sz="0" w:space="0" w:color="auto"/>
                                    <w:right w:val="none" w:sz="0" w:space="0" w:color="auto"/>
                                  </w:divBdr>
                                  <w:divsChild>
                                    <w:div w:id="1876380529">
                                      <w:marLeft w:val="0"/>
                                      <w:marRight w:val="0"/>
                                      <w:marTop w:val="0"/>
                                      <w:marBottom w:val="0"/>
                                      <w:divBdr>
                                        <w:top w:val="single" w:sz="6" w:space="0" w:color="F5F5F5"/>
                                        <w:left w:val="single" w:sz="6" w:space="0" w:color="F5F5F5"/>
                                        <w:bottom w:val="single" w:sz="6" w:space="0" w:color="F5F5F5"/>
                                        <w:right w:val="single" w:sz="6" w:space="0" w:color="F5F5F5"/>
                                      </w:divBdr>
                                      <w:divsChild>
                                        <w:div w:id="1985889758">
                                          <w:marLeft w:val="0"/>
                                          <w:marRight w:val="0"/>
                                          <w:marTop w:val="0"/>
                                          <w:marBottom w:val="0"/>
                                          <w:divBdr>
                                            <w:top w:val="none" w:sz="0" w:space="0" w:color="auto"/>
                                            <w:left w:val="none" w:sz="0" w:space="0" w:color="auto"/>
                                            <w:bottom w:val="none" w:sz="0" w:space="0" w:color="auto"/>
                                            <w:right w:val="none" w:sz="0" w:space="0" w:color="auto"/>
                                          </w:divBdr>
                                          <w:divsChild>
                                            <w:div w:id="29676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2716027">
      <w:bodyDiv w:val="1"/>
      <w:marLeft w:val="0"/>
      <w:marRight w:val="0"/>
      <w:marTop w:val="0"/>
      <w:marBottom w:val="0"/>
      <w:divBdr>
        <w:top w:val="none" w:sz="0" w:space="0" w:color="auto"/>
        <w:left w:val="none" w:sz="0" w:space="0" w:color="auto"/>
        <w:bottom w:val="none" w:sz="0" w:space="0" w:color="auto"/>
        <w:right w:val="none" w:sz="0" w:space="0" w:color="auto"/>
      </w:divBdr>
    </w:div>
    <w:div w:id="1729375421">
      <w:bodyDiv w:val="1"/>
      <w:marLeft w:val="0"/>
      <w:marRight w:val="0"/>
      <w:marTop w:val="0"/>
      <w:marBottom w:val="0"/>
      <w:divBdr>
        <w:top w:val="none" w:sz="0" w:space="0" w:color="auto"/>
        <w:left w:val="none" w:sz="0" w:space="0" w:color="auto"/>
        <w:bottom w:val="none" w:sz="0" w:space="0" w:color="auto"/>
        <w:right w:val="none" w:sz="0" w:space="0" w:color="auto"/>
      </w:divBdr>
    </w:div>
    <w:div w:id="1769305538">
      <w:bodyDiv w:val="1"/>
      <w:marLeft w:val="0"/>
      <w:marRight w:val="0"/>
      <w:marTop w:val="0"/>
      <w:marBottom w:val="0"/>
      <w:divBdr>
        <w:top w:val="none" w:sz="0" w:space="0" w:color="auto"/>
        <w:left w:val="none" w:sz="0" w:space="0" w:color="auto"/>
        <w:bottom w:val="none" w:sz="0" w:space="0" w:color="auto"/>
        <w:right w:val="none" w:sz="0" w:space="0" w:color="auto"/>
      </w:divBdr>
    </w:div>
    <w:div w:id="2049524743">
      <w:bodyDiv w:val="1"/>
      <w:marLeft w:val="0"/>
      <w:marRight w:val="0"/>
      <w:marTop w:val="0"/>
      <w:marBottom w:val="0"/>
      <w:divBdr>
        <w:top w:val="none" w:sz="0" w:space="0" w:color="auto"/>
        <w:left w:val="none" w:sz="0" w:space="0" w:color="auto"/>
        <w:bottom w:val="none" w:sz="0" w:space="0" w:color="auto"/>
        <w:right w:val="none" w:sz="0" w:space="0" w:color="auto"/>
      </w:divBdr>
    </w:div>
    <w:div w:id="2065063246">
      <w:bodyDiv w:val="1"/>
      <w:marLeft w:val="0"/>
      <w:marRight w:val="0"/>
      <w:marTop w:val="0"/>
      <w:marBottom w:val="0"/>
      <w:divBdr>
        <w:top w:val="none" w:sz="0" w:space="0" w:color="auto"/>
        <w:left w:val="none" w:sz="0" w:space="0" w:color="auto"/>
        <w:bottom w:val="none" w:sz="0" w:space="0" w:color="auto"/>
        <w:right w:val="none" w:sz="0" w:space="0" w:color="auto"/>
      </w:divBdr>
    </w:div>
    <w:div w:id="211736220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ikis.ec.europa.eu/display/ExactExternalWiki/Annex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BDF0BD-ACBF-48C6-BE93-8C4A37410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300</TotalTime>
  <Pages>1</Pages>
  <Words>1072</Words>
  <Characters>6115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GRANT CONTRACT FOR A DECENTRALISED PROGRAMME :</vt:lpstr>
    </vt:vector>
  </TitlesOfParts>
  <Company>European Commission</Company>
  <LinksUpToDate>false</LinksUpToDate>
  <CharactersWithSpaces>7173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CONTRACT FOR A DECENTRALISED PROGRAMME :</dc:title>
  <dc:subject/>
  <dc:creator>Roslyn Bottoni</dc:creator>
  <cp:keywords>EL3</cp:keywords>
  <cp:lastModifiedBy>user</cp:lastModifiedBy>
  <cp:revision>23</cp:revision>
  <cp:lastPrinted>2026-08-06T06:49:00Z</cp:lastPrinted>
  <dcterms:created xsi:type="dcterms:W3CDTF">2024-06-17T15:00:00Z</dcterms:created>
  <dcterms:modified xsi:type="dcterms:W3CDTF">2026-08-06T06:49:00Z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3.7</vt:lpwstr>
  </property>
  <property fmtid="{D5CDD505-2E9C-101B-9397-08002B2CF9AE}" pid="3" name="Created using">
    <vt:lpwstr>3.7</vt:lpwstr>
  </property>
  <property fmtid="{D5CDD505-2E9C-101B-9397-08002B2CF9AE}" pid="4" name="Last edited using">
    <vt:lpwstr>EL 4.6 Build 50000</vt:lpwstr>
  </property>
  <property fmtid="{D5CDD505-2E9C-101B-9397-08002B2CF9AE}" pid="5" name="Formatting">
    <vt:lpwstr>4.1</vt:lpwstr>
  </property>
  <property fmtid="{D5CDD505-2E9C-101B-9397-08002B2CF9AE}" pid="6" name="Checked by">
    <vt:lpwstr>cajalja</vt:lpwstr>
  </property>
  <property fmtid="{D5CDD505-2E9C-101B-9397-08002B2CF9AE}" pid="7" name="Editor">
    <vt:lpwstr>kilbyrn</vt:lpwstr>
  </property>
  <property fmtid="{D5CDD505-2E9C-101B-9397-08002B2CF9AE}" pid="8" name="ELDocType">
    <vt:lpwstr>REP.DOT</vt:lpwstr>
  </property>
  <property fmtid="{D5CDD505-2E9C-101B-9397-08002B2CF9AE}" pid="9" name="MSIP_Label_f4cdc456-5864-460f-beda-883d23b78bbb_Enabled">
    <vt:lpwstr>true</vt:lpwstr>
  </property>
  <property fmtid="{D5CDD505-2E9C-101B-9397-08002B2CF9AE}" pid="10" name="MSIP_Label_f4cdc456-5864-460f-beda-883d23b78bbb_SetDate">
    <vt:lpwstr>2023-01-19T16:44:26Z</vt:lpwstr>
  </property>
  <property fmtid="{D5CDD505-2E9C-101B-9397-08002B2CF9AE}" pid="11" name="MSIP_Label_f4cdc456-5864-460f-beda-883d23b78bbb_Method">
    <vt:lpwstr>Privileged</vt:lpwstr>
  </property>
  <property fmtid="{D5CDD505-2E9C-101B-9397-08002B2CF9AE}" pid="12" name="MSIP_Label_f4cdc456-5864-460f-beda-883d23b78bbb_Name">
    <vt:lpwstr>Publicly Available</vt:lpwstr>
  </property>
  <property fmtid="{D5CDD505-2E9C-101B-9397-08002B2CF9AE}" pid="13" name="MSIP_Label_f4cdc456-5864-460f-beda-883d23b78bbb_SiteId">
    <vt:lpwstr>b24c8b06-522c-46fe-9080-70926f8dddb1</vt:lpwstr>
  </property>
  <property fmtid="{D5CDD505-2E9C-101B-9397-08002B2CF9AE}" pid="14" name="MSIP_Label_f4cdc456-5864-460f-beda-883d23b78bbb_ActionId">
    <vt:lpwstr>96934cd0-59d2-4a44-959d-b3583fbd8fc4</vt:lpwstr>
  </property>
  <property fmtid="{D5CDD505-2E9C-101B-9397-08002B2CF9AE}" pid="15" name="MSIP_Label_f4cdc456-5864-460f-beda-883d23b78bbb_ContentBits">
    <vt:lpwstr>0</vt:lpwstr>
  </property>
</Properties>
</file>